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157A" w:rsidRPr="00135267" w:rsidRDefault="000C157A" w:rsidP="003F1C0A">
      <w:pPr>
        <w:ind w:left="1800" w:hanging="1800"/>
        <w:jc w:val="both"/>
        <w:outlineLvl w:val="0"/>
        <w:rPr>
          <w:rFonts w:ascii="Arial" w:hAnsi="Arial"/>
          <w:sz w:val="24"/>
        </w:rPr>
      </w:pPr>
      <w:r>
        <w:rPr>
          <w:rFonts w:ascii="Arial" w:hAnsi="Arial"/>
          <w:b/>
          <w:sz w:val="24"/>
        </w:rPr>
        <w:t>Title:</w:t>
      </w:r>
      <w:r>
        <w:rPr>
          <w:rFonts w:ascii="Arial" w:hAnsi="Arial"/>
          <w:b/>
          <w:sz w:val="24"/>
        </w:rPr>
        <w:tab/>
      </w:r>
      <w:r w:rsidR="000125E2">
        <w:rPr>
          <w:rFonts w:ascii="Arial" w:hAnsi="Arial" w:cs="Arial"/>
          <w:noProof/>
          <w:sz w:val="24"/>
          <w:szCs w:val="24"/>
        </w:rPr>
        <w:t xml:space="preserve">Test tolerance methodology for </w:t>
      </w:r>
      <w:r w:rsidR="00002563">
        <w:rPr>
          <w:rFonts w:ascii="Arial" w:hAnsi="Arial" w:cs="Arial"/>
          <w:noProof/>
          <w:sz w:val="24"/>
          <w:szCs w:val="24"/>
        </w:rPr>
        <w:t>c</w:t>
      </w:r>
      <w:r w:rsidR="00002563" w:rsidRPr="00002563">
        <w:rPr>
          <w:rFonts w:ascii="Arial" w:hAnsi="Arial" w:cs="Arial"/>
          <w:noProof/>
          <w:sz w:val="24"/>
          <w:szCs w:val="24"/>
        </w:rPr>
        <w:t>ell reselection to FR1 intra-frequency NR case for UE fulfilling not-at-cell edge relaxed measurement criterion</w:t>
      </w:r>
      <w:r w:rsidR="009B7B03">
        <w:rPr>
          <w:rFonts w:ascii="Arial" w:hAnsi="Arial" w:cs="Arial"/>
          <w:noProof/>
          <w:sz w:val="24"/>
          <w:szCs w:val="24"/>
        </w:rPr>
        <w:t xml:space="preserve"> tests</w:t>
      </w:r>
    </w:p>
    <w:p w:rsidR="000C157A" w:rsidRPr="000E0E24" w:rsidRDefault="000C157A" w:rsidP="003F1C0A">
      <w:pPr>
        <w:ind w:left="1800" w:hanging="1800"/>
        <w:jc w:val="both"/>
        <w:outlineLvl w:val="0"/>
        <w:rPr>
          <w:rFonts w:ascii="Arial" w:hAnsi="Arial"/>
          <w:b/>
          <w:sz w:val="24"/>
        </w:rPr>
      </w:pPr>
      <w:r w:rsidRPr="000E0E24">
        <w:rPr>
          <w:rFonts w:ascii="Arial" w:hAnsi="Arial"/>
          <w:b/>
          <w:sz w:val="24"/>
        </w:rPr>
        <w:t>Source:</w:t>
      </w:r>
      <w:r w:rsidRPr="000E0E24">
        <w:rPr>
          <w:rFonts w:ascii="Arial" w:hAnsi="Arial"/>
          <w:b/>
          <w:sz w:val="24"/>
        </w:rPr>
        <w:tab/>
      </w:r>
      <w:r w:rsidR="009B7B03">
        <w:rPr>
          <w:rFonts w:ascii="Arial" w:hAnsi="Arial"/>
          <w:sz w:val="24"/>
          <w:szCs w:val="24"/>
        </w:rPr>
        <w:t>Huawei, Hisilicon</w:t>
      </w:r>
    </w:p>
    <w:p w:rsidR="000C157A" w:rsidRPr="00680EAD" w:rsidRDefault="000C157A" w:rsidP="003F1C0A">
      <w:pPr>
        <w:pBdr>
          <w:bottom w:val="single" w:sz="4" w:space="1" w:color="auto"/>
        </w:pBdr>
        <w:jc w:val="both"/>
        <w:rPr>
          <w:rFonts w:ascii="Arial" w:hAnsi="Arial"/>
          <w:lang w:val="de-DE"/>
        </w:rPr>
      </w:pPr>
    </w:p>
    <w:p w:rsidR="000C157A" w:rsidRPr="00FB5A07" w:rsidRDefault="000C157A" w:rsidP="003F1C0A">
      <w:pPr>
        <w:pStyle w:val="tdoc-header"/>
        <w:overflowPunct w:val="0"/>
        <w:autoSpaceDE w:val="0"/>
        <w:autoSpaceDN w:val="0"/>
        <w:adjustRightInd w:val="0"/>
        <w:spacing w:after="180"/>
        <w:jc w:val="both"/>
        <w:textAlignment w:val="baseline"/>
        <w:outlineLvl w:val="0"/>
        <w:rPr>
          <w:b/>
          <w:noProof w:val="0"/>
        </w:rPr>
      </w:pPr>
      <w:r w:rsidRPr="00FB5A07">
        <w:rPr>
          <w:b/>
          <w:noProof w:val="0"/>
        </w:rPr>
        <w:t>1.</w:t>
      </w:r>
      <w:r w:rsidRPr="00FB5A07">
        <w:rPr>
          <w:b/>
          <w:noProof w:val="0"/>
        </w:rPr>
        <w:tab/>
        <w:t>Introduction</w:t>
      </w:r>
    </w:p>
    <w:p w:rsidR="000C157A" w:rsidRPr="002459B6" w:rsidRDefault="000C157A" w:rsidP="003F1C0A">
      <w:pPr>
        <w:spacing w:after="120"/>
        <w:jc w:val="both"/>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Test Tolerances for </w:t>
      </w:r>
      <w:r w:rsidR="00002563">
        <w:rPr>
          <w:rFonts w:ascii="Arial" w:hAnsi="Arial"/>
          <w:lang w:val="en-US"/>
        </w:rPr>
        <w:t>c</w:t>
      </w:r>
      <w:r w:rsidR="00002563" w:rsidRPr="00002563">
        <w:rPr>
          <w:rFonts w:ascii="Arial" w:hAnsi="Arial"/>
          <w:lang w:val="en-US"/>
        </w:rPr>
        <w:t>ell reselection to FR1 intra-frequency NR case for UE fulfilling not-at-cell edge relaxed measurement criterion</w:t>
      </w:r>
      <w:r w:rsidR="009B7B03" w:rsidRPr="009B7B03">
        <w:rPr>
          <w:rFonts w:ascii="Arial" w:hAnsi="Arial"/>
          <w:lang w:val="en-US"/>
        </w:rPr>
        <w:t xml:space="preserve"> tests</w:t>
      </w:r>
      <w:r w:rsidR="000125E2">
        <w:rPr>
          <w:rFonts w:ascii="Arial" w:hAnsi="Arial"/>
          <w:lang w:val="en-US"/>
        </w:rPr>
        <w:t>.</w:t>
      </w:r>
    </w:p>
    <w:p w:rsidR="006439EC" w:rsidRPr="002459B6" w:rsidRDefault="00895190" w:rsidP="003F1C0A">
      <w:pPr>
        <w:jc w:val="both"/>
        <w:rPr>
          <w:rFonts w:ascii="Arial" w:hAnsi="Arial"/>
        </w:rPr>
      </w:pPr>
      <w:r w:rsidRPr="002459B6">
        <w:rPr>
          <w:rFonts w:ascii="Arial" w:hAnsi="Arial"/>
        </w:rPr>
        <w:t>The test case</w:t>
      </w:r>
      <w:r w:rsidR="00085E43" w:rsidRPr="002459B6">
        <w:rPr>
          <w:rFonts w:ascii="Arial" w:hAnsi="Arial"/>
        </w:rPr>
        <w:t>s</w:t>
      </w:r>
      <w:r w:rsidRPr="002459B6">
        <w:rPr>
          <w:rFonts w:ascii="Arial" w:hAnsi="Arial"/>
        </w:rPr>
        <w:t xml:space="preserv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 xml:space="preserve">, </w:t>
      </w:r>
      <w:r w:rsidR="00085E43" w:rsidRPr="002459B6">
        <w:rPr>
          <w:rFonts w:ascii="Arial" w:hAnsi="Arial"/>
        </w:rPr>
        <w:t>are</w:t>
      </w:r>
      <w:r w:rsidRPr="002459B6">
        <w:rPr>
          <w:rFonts w:ascii="Arial" w:hAnsi="Arial"/>
        </w:rPr>
        <w:t>:</w:t>
      </w:r>
    </w:p>
    <w:p w:rsidR="00B41DFD" w:rsidRPr="009B7B03" w:rsidRDefault="00265121" w:rsidP="00002563">
      <w:pPr>
        <w:numPr>
          <w:ilvl w:val="0"/>
          <w:numId w:val="14"/>
        </w:numPr>
        <w:jc w:val="both"/>
        <w:rPr>
          <w:rFonts w:ascii="Arial" w:hAnsi="Arial"/>
        </w:rPr>
      </w:pPr>
      <w:r>
        <w:rPr>
          <w:rFonts w:ascii="Arial" w:hAnsi="Arial"/>
        </w:rPr>
        <w:t>6.</w:t>
      </w:r>
      <w:r w:rsidR="009F583A">
        <w:rPr>
          <w:rFonts w:ascii="Arial" w:hAnsi="Arial"/>
        </w:rPr>
        <w:t>1</w:t>
      </w:r>
      <w:r>
        <w:rPr>
          <w:rFonts w:ascii="Arial" w:hAnsi="Arial"/>
        </w:rPr>
        <w:t>.</w:t>
      </w:r>
      <w:r w:rsidR="009F583A">
        <w:rPr>
          <w:rFonts w:ascii="Arial" w:hAnsi="Arial"/>
        </w:rPr>
        <w:t>1</w:t>
      </w:r>
      <w:r>
        <w:rPr>
          <w:rFonts w:ascii="Arial" w:hAnsi="Arial"/>
        </w:rPr>
        <w:t>.</w:t>
      </w:r>
      <w:r w:rsidR="00002563">
        <w:rPr>
          <w:rFonts w:ascii="Arial" w:hAnsi="Arial"/>
        </w:rPr>
        <w:t>4</w:t>
      </w:r>
      <w:r w:rsidR="009B7B03">
        <w:rPr>
          <w:rFonts w:ascii="Arial" w:hAnsi="Arial"/>
        </w:rPr>
        <w:t xml:space="preserve"> </w:t>
      </w:r>
      <w:r w:rsidR="00002563" w:rsidRPr="00002563">
        <w:rPr>
          <w:rFonts w:ascii="Arial" w:hAnsi="Arial"/>
        </w:rPr>
        <w:t>Cell reselection to FR1 intra-frequency NR case for UE fulfilling not-at-cell edge relaxed measurement criterion</w:t>
      </w:r>
    </w:p>
    <w:p w:rsidR="00DA5879" w:rsidRPr="001A2AB0" w:rsidRDefault="00DA5879" w:rsidP="003F1C0A">
      <w:pPr>
        <w:jc w:val="both"/>
        <w:rPr>
          <w:rFonts w:ascii="Arial" w:hAnsi="Arial"/>
        </w:rPr>
      </w:pPr>
      <w:r w:rsidRPr="002459B6">
        <w:rPr>
          <w:rFonts w:ascii="Arial" w:hAnsi="Arial"/>
        </w:rPr>
        <w:t xml:space="preserve">This document describes the process to derive the </w:t>
      </w:r>
      <w:r>
        <w:rPr>
          <w:rFonts w:ascii="Arial" w:hAnsi="Arial"/>
        </w:rPr>
        <w:t>t</w:t>
      </w:r>
      <w:r w:rsidRPr="002459B6">
        <w:rPr>
          <w:rFonts w:ascii="Arial" w:hAnsi="Arial"/>
        </w:rPr>
        <w:t xml:space="preserve">est </w:t>
      </w:r>
      <w:r>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rsidR="000C157A" w:rsidRPr="007C07C8" w:rsidRDefault="000C157A" w:rsidP="003F1C0A">
      <w:pPr>
        <w:pStyle w:val="tdoc-header"/>
        <w:autoSpaceDE w:val="0"/>
        <w:autoSpaceDN w:val="0"/>
        <w:adjustRightInd w:val="0"/>
        <w:spacing w:before="240" w:after="180"/>
        <w:ind w:left="720" w:hanging="720"/>
        <w:jc w:val="both"/>
        <w:outlineLvl w:val="0"/>
        <w:rPr>
          <w:rFonts w:eastAsia="宋体"/>
          <w:b/>
          <w:noProof w:val="0"/>
          <w:lang w:eastAsia="zh-CN"/>
        </w:rPr>
      </w:pPr>
      <w:r w:rsidRPr="00CB0C7C">
        <w:rPr>
          <w:b/>
          <w:noProof w:val="0"/>
        </w:rPr>
        <w:t xml:space="preserve">2. </w:t>
      </w:r>
      <w:r w:rsidRPr="00CB0C7C">
        <w:rPr>
          <w:b/>
          <w:noProof w:val="0"/>
        </w:rPr>
        <w:tab/>
      </w:r>
      <w:r w:rsidR="00453F69">
        <w:rPr>
          <w:b/>
        </w:rPr>
        <w:t>Prototype test case in Annex A of TS 38.133</w:t>
      </w:r>
    </w:p>
    <w:p w:rsidR="004D651E" w:rsidRDefault="004D651E" w:rsidP="003F1C0A">
      <w:pPr>
        <w:jc w:val="both"/>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w:t>
      </w:r>
      <w:r w:rsidR="00BE33BD">
        <w:rPr>
          <w:rFonts w:ascii="Arial" w:eastAsia="宋体" w:hAnsi="Arial"/>
          <w:lang w:eastAsia="zh-CN"/>
        </w:rPr>
        <w:t>6</w:t>
      </w:r>
      <w:r w:rsidR="00B545CD">
        <w:rPr>
          <w:rFonts w:ascii="Arial" w:hAnsi="Arial"/>
        </w:rPr>
        <w:t>.</w:t>
      </w:r>
      <w:r w:rsidR="004B1D49">
        <w:rPr>
          <w:rFonts w:ascii="Arial" w:hAnsi="Arial"/>
        </w:rPr>
        <w:t>9</w:t>
      </w:r>
      <w:r w:rsidR="00B545CD">
        <w:rPr>
          <w:rFonts w:ascii="Arial" w:hAnsi="Arial"/>
        </w:rPr>
        <w:t>.0</w:t>
      </w:r>
      <w:r w:rsidR="00BE33BD">
        <w:rPr>
          <w:rFonts w:ascii="Arial" w:hAnsi="Arial"/>
        </w:rPr>
        <w:t>.</w:t>
      </w:r>
    </w:p>
    <w:p w:rsidR="00002563" w:rsidRPr="00002563" w:rsidRDefault="00002563" w:rsidP="00002563">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zh-CN"/>
        </w:rPr>
      </w:pPr>
      <w:r w:rsidRPr="00002563">
        <w:rPr>
          <w:rFonts w:ascii="Arial" w:eastAsia="Times New Roman" w:hAnsi="Arial"/>
          <w:sz w:val="24"/>
          <w:highlight w:val="lightGray"/>
          <w:lang w:eastAsia="zh-CN"/>
        </w:rPr>
        <w:t>A.6.1.1.4</w:t>
      </w:r>
      <w:r w:rsidRPr="00002563">
        <w:rPr>
          <w:rFonts w:ascii="Arial" w:eastAsia="Times New Roman" w:hAnsi="Arial"/>
          <w:sz w:val="24"/>
          <w:highlight w:val="lightGray"/>
          <w:lang w:eastAsia="zh-CN"/>
        </w:rPr>
        <w:tab/>
        <w:t>Cell reselection to FR1 intra-frequency NR case for UE fulfilling not-at-cell edge relaxed measurement criterion</w:t>
      </w:r>
    </w:p>
    <w:p w:rsidR="00002563" w:rsidRPr="00002563" w:rsidRDefault="00002563" w:rsidP="00002563">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002563">
        <w:rPr>
          <w:rFonts w:ascii="Arial" w:eastAsia="Times New Roman" w:hAnsi="Arial"/>
          <w:sz w:val="22"/>
          <w:highlight w:val="lightGray"/>
          <w:lang w:eastAsia="zh-CN"/>
        </w:rPr>
        <w:t>A.6.1.1.4.1</w:t>
      </w:r>
      <w:r w:rsidRPr="00002563">
        <w:rPr>
          <w:rFonts w:ascii="Arial" w:eastAsia="Times New Roman" w:hAnsi="Arial"/>
          <w:sz w:val="22"/>
          <w:highlight w:val="lightGray"/>
          <w:lang w:eastAsia="zh-CN"/>
        </w:rPr>
        <w:tab/>
        <w:t>Test Purpose and Environment</w:t>
      </w:r>
    </w:p>
    <w:p w:rsidR="00002563" w:rsidRPr="00002563" w:rsidRDefault="00002563" w:rsidP="00002563">
      <w:pPr>
        <w:overflowPunct w:val="0"/>
        <w:autoSpaceDE w:val="0"/>
        <w:autoSpaceDN w:val="0"/>
        <w:adjustRightInd w:val="0"/>
        <w:textAlignment w:val="baseline"/>
        <w:rPr>
          <w:rFonts w:eastAsia="Times New Roman"/>
          <w:highlight w:val="lightGray"/>
          <w:lang w:eastAsia="en-GB"/>
        </w:rPr>
      </w:pPr>
      <w:r w:rsidRPr="00002563">
        <w:rPr>
          <w:rFonts w:eastAsia="Times New Roman"/>
          <w:highlight w:val="lightGray"/>
          <w:lang w:eastAsia="en-GB"/>
        </w:rPr>
        <w:t>This test is to verify the relaxed cell re-selection requirement for UEs configured with not-at-cell edge criterion specified in clause 4.2.2.9.3.</w:t>
      </w:r>
    </w:p>
    <w:p w:rsidR="00002563" w:rsidRPr="00002563" w:rsidRDefault="00002563" w:rsidP="00002563">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002563">
        <w:rPr>
          <w:rFonts w:ascii="Arial" w:eastAsia="Times New Roman" w:hAnsi="Arial"/>
          <w:sz w:val="22"/>
          <w:highlight w:val="lightGray"/>
          <w:lang w:eastAsia="zh-CN"/>
        </w:rPr>
        <w:t>A.6.1.1.4.2</w:t>
      </w:r>
      <w:r w:rsidRPr="00002563">
        <w:rPr>
          <w:rFonts w:ascii="Arial" w:eastAsia="Times New Roman" w:hAnsi="Arial"/>
          <w:sz w:val="22"/>
          <w:highlight w:val="lightGray"/>
          <w:lang w:eastAsia="zh-CN"/>
        </w:rPr>
        <w:tab/>
        <w:t>Test Parameters</w:t>
      </w:r>
    </w:p>
    <w:p w:rsidR="00002563" w:rsidRPr="00002563" w:rsidRDefault="00002563" w:rsidP="00002563">
      <w:pPr>
        <w:overflowPunct w:val="0"/>
        <w:autoSpaceDE w:val="0"/>
        <w:autoSpaceDN w:val="0"/>
        <w:adjustRightInd w:val="0"/>
        <w:textAlignment w:val="baseline"/>
        <w:rPr>
          <w:rFonts w:eastAsia="Times New Roman" w:cs="v4.2.0"/>
          <w:highlight w:val="lightGray"/>
          <w:lang w:eastAsia="en-GB"/>
        </w:rPr>
      </w:pPr>
      <w:r w:rsidRPr="00002563">
        <w:rPr>
          <w:rFonts w:eastAsia="Times New Roman" w:cs="v4.2.0"/>
          <w:highlight w:val="lightGray"/>
          <w:lang w:eastAsia="en-GB"/>
        </w:rPr>
        <w:t xml:space="preserve">The test scenario comprises of 1 NR carrier and 2 cells as given in tables A.6.1.1.4.2-1, A.6.1.1.4.2-2 and A.6.1.1.4.2-3. The test consists of </w:t>
      </w:r>
      <w:r w:rsidRPr="00002563">
        <w:rPr>
          <w:rFonts w:eastAsia="Times New Roman" w:cs="v4.2.0"/>
          <w:highlight w:val="lightGray"/>
          <w:lang w:eastAsia="zh-CN"/>
        </w:rPr>
        <w:t>two</w:t>
      </w:r>
      <w:r w:rsidRPr="00002563">
        <w:rPr>
          <w:rFonts w:eastAsia="Times New Roman" w:cs="v4.2.0"/>
          <w:highlight w:val="lightGray"/>
          <w:lang w:eastAsia="en-GB"/>
        </w:rPr>
        <w:t xml:space="preserve"> successive time periods, with time duration of T1 and T</w:t>
      </w:r>
      <w:r w:rsidRPr="00002563">
        <w:rPr>
          <w:rFonts w:eastAsia="Times New Roman" w:cs="v4.2.0"/>
          <w:highlight w:val="lightGray"/>
          <w:lang w:eastAsia="zh-CN"/>
        </w:rPr>
        <w:t>2</w:t>
      </w:r>
      <w:r w:rsidRPr="00002563">
        <w:rPr>
          <w:rFonts w:eastAsia="Times New Roman" w:cs="v4.2.0"/>
          <w:highlight w:val="lightGray"/>
          <w:lang w:eastAsia="en-GB"/>
        </w:rPr>
        <w:t xml:space="preserve"> respectively. </w:t>
      </w:r>
      <w:r w:rsidRPr="00002563">
        <w:rPr>
          <w:rFonts w:eastAsia="Times New Roman" w:cs="v4.2.0"/>
          <w:highlight w:val="lightGray"/>
          <w:lang w:eastAsia="zh-CN"/>
        </w:rPr>
        <w:t>Both Cell 1 and Cell 2 are already identified by the UE prior to the start of the test.</w:t>
      </w:r>
      <w:r w:rsidRPr="00002563">
        <w:rPr>
          <w:rFonts w:eastAsia="Times New Roman" w:cs="v4.2.0"/>
          <w:highlight w:val="lightGray"/>
          <w:lang w:eastAsia="en-GB"/>
        </w:rPr>
        <w:t xml:space="preserve"> Cell 1 and Cell 2 belong to different tracking areas. </w:t>
      </w:r>
    </w:p>
    <w:p w:rsidR="00002563" w:rsidRPr="00002563" w:rsidRDefault="00002563" w:rsidP="00002563">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002563">
        <w:rPr>
          <w:rFonts w:ascii="Arial" w:eastAsia="Times New Roman" w:hAnsi="Arial"/>
          <w:b/>
          <w:highlight w:val="lightGray"/>
          <w:lang w:eastAsia="en-GB"/>
        </w:rPr>
        <w:t>Table A.6.1.1.4.2-1: Supported test configurations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9"/>
        <w:gridCol w:w="7011"/>
      </w:tblGrid>
      <w:tr w:rsidR="00002563" w:rsidRPr="00002563" w:rsidTr="00002563">
        <w:tc>
          <w:tcPr>
            <w:tcW w:w="1251"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02563">
              <w:rPr>
                <w:rFonts w:ascii="Arial" w:eastAsia="Times New Roman" w:hAnsi="Arial"/>
                <w:b/>
                <w:sz w:val="18"/>
                <w:highlight w:val="lightGray"/>
                <w:lang w:eastAsia="en-GB"/>
              </w:rPr>
              <w:t>Configuration</w:t>
            </w:r>
          </w:p>
        </w:tc>
        <w:tc>
          <w:tcPr>
            <w:tcW w:w="3749"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02563">
              <w:rPr>
                <w:rFonts w:ascii="Arial" w:eastAsia="Times New Roman" w:hAnsi="Arial"/>
                <w:b/>
                <w:sz w:val="18"/>
                <w:highlight w:val="lightGray"/>
                <w:lang w:eastAsia="en-GB"/>
              </w:rPr>
              <w:t>Description</w:t>
            </w:r>
          </w:p>
        </w:tc>
      </w:tr>
      <w:tr w:rsidR="00002563" w:rsidRPr="00002563" w:rsidTr="00002563">
        <w:tc>
          <w:tcPr>
            <w:tcW w:w="1251"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1</w:t>
            </w:r>
          </w:p>
        </w:tc>
        <w:tc>
          <w:tcPr>
            <w:tcW w:w="3749"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002563">
              <w:rPr>
                <w:rFonts w:ascii="Arial" w:eastAsia="Malgun Gothic" w:hAnsi="Arial"/>
                <w:sz w:val="18"/>
                <w:highlight w:val="lightGray"/>
                <w:lang w:eastAsia="en-GB"/>
              </w:rPr>
              <w:t>15 kHz SSB SCS, 10 MHz bandwidth, FDD duplex mode</w:t>
            </w:r>
          </w:p>
        </w:tc>
      </w:tr>
      <w:tr w:rsidR="00002563" w:rsidRPr="00002563" w:rsidTr="00002563">
        <w:tc>
          <w:tcPr>
            <w:tcW w:w="1251"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002563">
              <w:rPr>
                <w:rFonts w:ascii="Arial" w:eastAsia="Malgun Gothic" w:hAnsi="Arial"/>
                <w:sz w:val="18"/>
                <w:highlight w:val="lightGray"/>
                <w:lang w:eastAsia="en-GB"/>
              </w:rPr>
              <w:t>2</w:t>
            </w:r>
          </w:p>
        </w:tc>
        <w:tc>
          <w:tcPr>
            <w:tcW w:w="3749"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002563">
              <w:rPr>
                <w:rFonts w:ascii="Arial" w:eastAsia="Malgun Gothic" w:hAnsi="Arial"/>
                <w:sz w:val="18"/>
                <w:highlight w:val="lightGray"/>
                <w:lang w:eastAsia="en-GB"/>
              </w:rPr>
              <w:t>15 kHz SSB SCS, 10 MHz bandwidth, TDD duplex mode</w:t>
            </w:r>
          </w:p>
        </w:tc>
      </w:tr>
      <w:tr w:rsidR="00002563" w:rsidRPr="00002563" w:rsidTr="00002563">
        <w:tc>
          <w:tcPr>
            <w:tcW w:w="1251"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002563">
              <w:rPr>
                <w:rFonts w:ascii="Arial" w:eastAsia="Malgun Gothic" w:hAnsi="Arial"/>
                <w:sz w:val="18"/>
                <w:highlight w:val="lightGray"/>
                <w:lang w:eastAsia="en-GB"/>
              </w:rPr>
              <w:t>3</w:t>
            </w:r>
          </w:p>
        </w:tc>
        <w:tc>
          <w:tcPr>
            <w:tcW w:w="3749"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002563">
              <w:rPr>
                <w:rFonts w:ascii="Arial" w:eastAsia="Malgun Gothic" w:hAnsi="Arial"/>
                <w:sz w:val="18"/>
                <w:highlight w:val="lightGray"/>
                <w:lang w:eastAsia="en-GB"/>
              </w:rPr>
              <w:t>30 kHz SSB SCS, 40 MHz bandwidth, TDD duplex mode</w:t>
            </w:r>
          </w:p>
        </w:tc>
      </w:tr>
      <w:tr w:rsidR="00002563" w:rsidRPr="00002563" w:rsidTr="00002563">
        <w:tc>
          <w:tcPr>
            <w:tcW w:w="5000"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ind w:left="851" w:hanging="851"/>
              <w:textAlignment w:val="baseline"/>
              <w:rPr>
                <w:rFonts w:ascii="Arial" w:eastAsia="Times New Roman" w:hAnsi="Arial"/>
                <w:kern w:val="2"/>
                <w:sz w:val="18"/>
                <w:highlight w:val="lightGray"/>
                <w:lang w:eastAsia="zh-CN"/>
              </w:rPr>
            </w:pPr>
            <w:r w:rsidRPr="00002563">
              <w:rPr>
                <w:rFonts w:ascii="Arial" w:eastAsia="Times New Roman" w:hAnsi="Arial"/>
                <w:kern w:val="2"/>
                <w:sz w:val="18"/>
                <w:highlight w:val="lightGray"/>
                <w:lang w:eastAsia="zh-CN"/>
              </w:rPr>
              <w:t>Note:</w:t>
            </w:r>
            <w:r w:rsidRPr="00002563">
              <w:rPr>
                <w:rFonts w:ascii="Arial" w:eastAsia="Times New Roman" w:hAnsi="Arial"/>
                <w:kern w:val="2"/>
                <w:sz w:val="18"/>
                <w:highlight w:val="lightGray"/>
                <w:lang w:eastAsia="zh-CN"/>
              </w:rPr>
              <w:tab/>
            </w:r>
            <w:r w:rsidRPr="00002563">
              <w:rPr>
                <w:rFonts w:ascii="Arial" w:eastAsia="Times New Roman" w:hAnsi="Arial"/>
                <w:kern w:val="2"/>
                <w:sz w:val="18"/>
                <w:highlight w:val="lightGray"/>
                <w:lang w:eastAsia="en-GB"/>
              </w:rPr>
              <w:t>The UE is only required to be tested in one of the supported test configurations.</w:t>
            </w:r>
          </w:p>
        </w:tc>
      </w:tr>
    </w:tbl>
    <w:p w:rsidR="00002563" w:rsidRPr="00002563" w:rsidRDefault="00002563" w:rsidP="00002563">
      <w:pPr>
        <w:overflowPunct w:val="0"/>
        <w:autoSpaceDE w:val="0"/>
        <w:autoSpaceDN w:val="0"/>
        <w:adjustRightInd w:val="0"/>
        <w:textAlignment w:val="baseline"/>
        <w:rPr>
          <w:rFonts w:eastAsia="Times New Roman"/>
          <w:highlight w:val="lightGray"/>
          <w:lang w:eastAsia="en-GB"/>
        </w:rPr>
      </w:pPr>
    </w:p>
    <w:p w:rsidR="00002563" w:rsidRPr="00002563" w:rsidRDefault="00002563" w:rsidP="00002563">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002563">
        <w:rPr>
          <w:rFonts w:ascii="Arial" w:eastAsia="Times New Roman" w:hAnsi="Arial"/>
          <w:b/>
          <w:highlight w:val="lightGray"/>
          <w:lang w:eastAsia="en-GB"/>
        </w:rPr>
        <w:lastRenderedPageBreak/>
        <w:t xml:space="preserve">Table A.6.1.1.4.2-2: General test parameters for </w:t>
      </w:r>
      <w:r w:rsidRPr="00002563">
        <w:rPr>
          <w:rFonts w:ascii="Arial" w:eastAsia="Times New Roman" w:hAnsi="Arial" w:hint="eastAsia"/>
          <w:b/>
          <w:highlight w:val="lightGray"/>
          <w:lang w:eastAsia="zh-CN"/>
        </w:rPr>
        <w:t xml:space="preserve">FR1 </w:t>
      </w:r>
      <w:r w:rsidRPr="00002563">
        <w:rPr>
          <w:rFonts w:ascii="Arial" w:eastAsia="Times New Roman" w:hAnsi="Arial"/>
          <w:b/>
          <w:highlight w:val="lightGray"/>
          <w:lang w:eastAsia="en-GB"/>
        </w:rPr>
        <w:t xml:space="preserve">intra frequency NR </w:t>
      </w:r>
      <w:r w:rsidRPr="00002563">
        <w:rPr>
          <w:rFonts w:ascii="Arial" w:eastAsia="Times New Roman" w:hAnsi="Arial" w:hint="eastAsia"/>
          <w:b/>
          <w:highlight w:val="lightGray"/>
          <w:lang w:eastAsia="zh-CN"/>
        </w:rPr>
        <w:t>c</w:t>
      </w:r>
      <w:r w:rsidRPr="00002563">
        <w:rPr>
          <w:rFonts w:ascii="Arial" w:eastAsia="Times New Roman" w:hAnsi="Arial"/>
          <w:b/>
          <w:highlight w:val="lightGray"/>
          <w:lang w:eastAsia="en-GB"/>
        </w:rPr>
        <w:t>ell re-selection test case</w:t>
      </w:r>
      <w:r w:rsidRPr="00002563">
        <w:rPr>
          <w:rFonts w:ascii="Arial" w:eastAsia="Times New Roman" w:hAnsi="Arial" w:hint="eastAsia"/>
          <w:b/>
          <w:highlight w:val="lightGray"/>
          <w:lang w:eastAsia="zh-CN"/>
        </w:rPr>
        <w:t xml:space="preserve"> for UE fulfilling not-at-cell edge criterion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629"/>
        <w:gridCol w:w="688"/>
        <w:gridCol w:w="1380"/>
        <w:gridCol w:w="1103"/>
        <w:gridCol w:w="3450"/>
      </w:tblGrid>
      <w:tr w:rsidR="00002563" w:rsidRPr="00002563" w:rsidTr="00002563">
        <w:trPr>
          <w:cantSplit/>
        </w:trPr>
        <w:tc>
          <w:tcPr>
            <w:tcW w:w="1459"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b/>
                <w:kern w:val="2"/>
                <w:sz w:val="18"/>
                <w:highlight w:val="lightGray"/>
                <w:lang w:eastAsia="en-GB"/>
              </w:rPr>
            </w:pPr>
            <w:r w:rsidRPr="00002563">
              <w:rPr>
                <w:rFonts w:ascii="Arial" w:eastAsia="Times New Roman" w:hAnsi="Arial"/>
                <w:b/>
                <w:kern w:val="2"/>
                <w:sz w:val="18"/>
                <w:highlight w:val="lightGray"/>
                <w:lang w:eastAsia="en-GB"/>
              </w:rPr>
              <w:t>Parameter</w:t>
            </w:r>
          </w:p>
        </w:tc>
        <w:tc>
          <w:tcPr>
            <w:tcW w:w="36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b/>
                <w:kern w:val="2"/>
                <w:sz w:val="18"/>
                <w:highlight w:val="lightGray"/>
                <w:lang w:eastAsia="en-GB"/>
              </w:rPr>
            </w:pPr>
            <w:r w:rsidRPr="00002563">
              <w:rPr>
                <w:rFonts w:ascii="Arial" w:eastAsia="Times New Roman" w:hAnsi="Arial"/>
                <w:b/>
                <w:kern w:val="2"/>
                <w:sz w:val="18"/>
                <w:highlight w:val="lightGray"/>
                <w:lang w:eastAsia="en-GB"/>
              </w:rPr>
              <w:t>Unit</w:t>
            </w:r>
          </w:p>
        </w:tc>
        <w:tc>
          <w:tcPr>
            <w:tcW w:w="73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b/>
                <w:kern w:val="2"/>
                <w:sz w:val="18"/>
                <w:highlight w:val="lightGray"/>
                <w:lang w:eastAsia="zh-CN"/>
              </w:rPr>
            </w:pPr>
            <w:r w:rsidRPr="00002563">
              <w:rPr>
                <w:rFonts w:ascii="Arial" w:eastAsia="Times New Roman" w:hAnsi="Arial"/>
                <w:b/>
                <w:kern w:val="2"/>
                <w:sz w:val="18"/>
                <w:highlight w:val="lightGray"/>
                <w:lang w:eastAsia="zh-CN"/>
              </w:rPr>
              <w:t>Test configuration</w:t>
            </w:r>
          </w:p>
        </w:tc>
        <w:tc>
          <w:tcPr>
            <w:tcW w:w="59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b/>
                <w:kern w:val="2"/>
                <w:sz w:val="18"/>
                <w:highlight w:val="lightGray"/>
                <w:lang w:eastAsia="en-GB"/>
              </w:rPr>
            </w:pPr>
            <w:r w:rsidRPr="00002563">
              <w:rPr>
                <w:rFonts w:ascii="Arial" w:eastAsia="Times New Roman" w:hAnsi="Arial"/>
                <w:b/>
                <w:kern w:val="2"/>
                <w:sz w:val="18"/>
                <w:highlight w:val="lightGray"/>
                <w:lang w:eastAsia="en-GB"/>
              </w:rPr>
              <w:t>Value</w:t>
            </w:r>
          </w:p>
        </w:tc>
        <w:tc>
          <w:tcPr>
            <w:tcW w:w="1845"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b/>
                <w:kern w:val="2"/>
                <w:sz w:val="18"/>
                <w:highlight w:val="lightGray"/>
                <w:lang w:eastAsia="en-GB"/>
              </w:rPr>
            </w:pPr>
            <w:r w:rsidRPr="00002563">
              <w:rPr>
                <w:rFonts w:ascii="Arial" w:eastAsia="Times New Roman" w:hAnsi="Arial"/>
                <w:b/>
                <w:kern w:val="2"/>
                <w:sz w:val="18"/>
                <w:highlight w:val="lightGray"/>
                <w:lang w:eastAsia="en-GB"/>
              </w:rPr>
              <w:t>Comment</w:t>
            </w:r>
          </w:p>
        </w:tc>
      </w:tr>
      <w:tr w:rsidR="00002563" w:rsidRPr="00002563" w:rsidTr="00002563">
        <w:trPr>
          <w:cantSplit/>
          <w:trHeight w:val="276"/>
        </w:trPr>
        <w:tc>
          <w:tcPr>
            <w:tcW w:w="588" w:type="pct"/>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Initial</w:t>
            </w:r>
          </w:p>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zh-CN"/>
              </w:rPr>
              <w:t>c</w:t>
            </w:r>
            <w:r w:rsidRPr="00002563">
              <w:rPr>
                <w:rFonts w:ascii="Arial" w:eastAsia="Times New Roman" w:hAnsi="Arial"/>
                <w:sz w:val="18"/>
                <w:highlight w:val="lightGray"/>
                <w:lang w:eastAsia="en-GB"/>
              </w:rPr>
              <w:t>ondition</w:t>
            </w:r>
          </w:p>
        </w:tc>
        <w:tc>
          <w:tcPr>
            <w:tcW w:w="871"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Active Cell</w:t>
            </w:r>
          </w:p>
        </w:tc>
        <w:tc>
          <w:tcPr>
            <w:tcW w:w="368"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3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1, 2, 3</w:t>
            </w:r>
          </w:p>
        </w:tc>
        <w:tc>
          <w:tcPr>
            <w:tcW w:w="59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Cell1</w:t>
            </w:r>
          </w:p>
        </w:tc>
        <w:tc>
          <w:tcPr>
            <w:tcW w:w="1845" w:type="pct"/>
            <w:vMerge w:val="restar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02563">
              <w:rPr>
                <w:rFonts w:ascii="Arial" w:eastAsia="Times New Roman" w:hAnsi="Arial"/>
                <w:sz w:val="18"/>
                <w:highlight w:val="lightGray"/>
                <w:lang w:eastAsia="zh-CN"/>
              </w:rPr>
              <w:t>The UE camps on Cell 1 in the initial phase</w:t>
            </w:r>
          </w:p>
        </w:tc>
      </w:tr>
      <w:tr w:rsidR="00002563" w:rsidRPr="00002563" w:rsidTr="00002563">
        <w:trPr>
          <w:cantSplit/>
          <w:trHeight w:val="239"/>
        </w:trPr>
        <w:tc>
          <w:tcPr>
            <w:tcW w:w="588" w:type="pct"/>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871"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Neighbour Cells</w:t>
            </w:r>
          </w:p>
        </w:tc>
        <w:tc>
          <w:tcPr>
            <w:tcW w:w="368"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3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zh-CN"/>
              </w:rPr>
              <w:t>1, 2, 3</w:t>
            </w:r>
          </w:p>
        </w:tc>
        <w:tc>
          <w:tcPr>
            <w:tcW w:w="59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Cell2</w:t>
            </w:r>
          </w:p>
        </w:tc>
        <w:tc>
          <w:tcPr>
            <w:tcW w:w="1845" w:type="pct"/>
            <w:vMerge/>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02563" w:rsidRPr="00002563" w:rsidTr="00002563">
        <w:trPr>
          <w:cantSplit/>
          <w:trHeight w:val="283"/>
        </w:trPr>
        <w:tc>
          <w:tcPr>
            <w:tcW w:w="588" w:type="pct"/>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T</w:t>
            </w:r>
            <w:r w:rsidRPr="00002563">
              <w:rPr>
                <w:rFonts w:ascii="Arial" w:eastAsia="Times New Roman" w:hAnsi="Arial"/>
                <w:sz w:val="18"/>
                <w:highlight w:val="lightGray"/>
                <w:lang w:eastAsia="zh-CN"/>
              </w:rPr>
              <w:t>1</w:t>
            </w:r>
            <w:r w:rsidRPr="00002563">
              <w:rPr>
                <w:rFonts w:ascii="Arial" w:eastAsia="Times New Roman" w:hAnsi="Arial"/>
                <w:sz w:val="18"/>
                <w:highlight w:val="lightGray"/>
                <w:lang w:eastAsia="en-GB"/>
              </w:rPr>
              <w:t xml:space="preserve"> end condition</w:t>
            </w:r>
          </w:p>
        </w:tc>
        <w:tc>
          <w:tcPr>
            <w:tcW w:w="871"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Active Cell</w:t>
            </w:r>
          </w:p>
        </w:tc>
        <w:tc>
          <w:tcPr>
            <w:tcW w:w="368"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3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1, 2, 3</w:t>
            </w:r>
          </w:p>
        </w:tc>
        <w:tc>
          <w:tcPr>
            <w:tcW w:w="59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Cell</w:t>
            </w:r>
            <w:r w:rsidRPr="00002563">
              <w:rPr>
                <w:rFonts w:ascii="Arial" w:eastAsia="Times New Roman" w:hAnsi="Arial"/>
                <w:sz w:val="18"/>
                <w:highlight w:val="lightGray"/>
                <w:lang w:eastAsia="zh-CN"/>
              </w:rPr>
              <w:t>2</w:t>
            </w:r>
          </w:p>
        </w:tc>
        <w:tc>
          <w:tcPr>
            <w:tcW w:w="1845" w:type="pct"/>
            <w:vMerge w:val="restar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zh-CN"/>
              </w:rPr>
              <w:t>The</w:t>
            </w:r>
            <w:r w:rsidRPr="00002563">
              <w:rPr>
                <w:rFonts w:ascii="Arial" w:eastAsia="Times New Roman" w:hAnsi="Arial"/>
                <w:sz w:val="18"/>
                <w:highlight w:val="lightGray"/>
                <w:lang w:eastAsia="en-GB"/>
              </w:rPr>
              <w:t xml:space="preserve"> UE shall fulfil the </w:t>
            </w:r>
            <w:r w:rsidRPr="00002563">
              <w:rPr>
                <w:rFonts w:ascii="Arial" w:eastAsia="Times New Roman" w:hAnsi="Arial"/>
                <w:sz w:val="18"/>
                <w:highlight w:val="lightGray"/>
                <w:lang w:eastAsia="zh-CN"/>
              </w:rPr>
              <w:t>not-at-cell edge</w:t>
            </w:r>
            <w:r w:rsidRPr="00002563">
              <w:rPr>
                <w:rFonts w:ascii="Arial" w:eastAsia="Times New Roman" w:hAnsi="Arial"/>
                <w:sz w:val="18"/>
                <w:highlight w:val="lightGray"/>
                <w:lang w:eastAsia="en-GB"/>
              </w:rPr>
              <w:t xml:space="preserve"> criterion </w:t>
            </w:r>
            <w:r w:rsidRPr="00002563">
              <w:rPr>
                <w:rFonts w:ascii="Arial" w:eastAsia="Times New Roman" w:hAnsi="Arial"/>
                <w:sz w:val="18"/>
                <w:highlight w:val="lightGray"/>
                <w:lang w:eastAsia="zh-CN"/>
              </w:rPr>
              <w:t>and</w:t>
            </w:r>
            <w:r w:rsidRPr="00002563">
              <w:rPr>
                <w:rFonts w:ascii="Arial" w:eastAsia="Times New Roman" w:hAnsi="Arial"/>
                <w:sz w:val="18"/>
                <w:highlight w:val="lightGray"/>
                <w:lang w:eastAsia="en-GB"/>
              </w:rPr>
              <w:t xml:space="preserve"> </w:t>
            </w:r>
            <w:r w:rsidRPr="00002563">
              <w:rPr>
                <w:rFonts w:ascii="Arial" w:eastAsia="Times New Roman" w:hAnsi="Arial"/>
                <w:sz w:val="18"/>
                <w:highlight w:val="lightGray"/>
                <w:lang w:eastAsia="zh-CN"/>
              </w:rPr>
              <w:t>reselect to cell 2 during T1 period</w:t>
            </w:r>
            <w:r w:rsidRPr="00002563">
              <w:rPr>
                <w:rFonts w:ascii="Arial" w:eastAsia="Times New Roman" w:hAnsi="Arial"/>
                <w:sz w:val="18"/>
                <w:highlight w:val="lightGray"/>
                <w:lang w:eastAsia="en-GB"/>
              </w:rPr>
              <w:t xml:space="preserve"> during T1.</w:t>
            </w:r>
          </w:p>
        </w:tc>
      </w:tr>
      <w:tr w:rsidR="00002563" w:rsidRPr="00002563" w:rsidTr="00002563">
        <w:trPr>
          <w:cantSplit/>
          <w:trHeight w:val="283"/>
        </w:trPr>
        <w:tc>
          <w:tcPr>
            <w:tcW w:w="588" w:type="pct"/>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871"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Neighbour Cells</w:t>
            </w:r>
          </w:p>
        </w:tc>
        <w:tc>
          <w:tcPr>
            <w:tcW w:w="368"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3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zh-CN"/>
              </w:rPr>
              <w:t>1, 2, 3</w:t>
            </w:r>
          </w:p>
        </w:tc>
        <w:tc>
          <w:tcPr>
            <w:tcW w:w="59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Cell</w:t>
            </w:r>
            <w:r w:rsidRPr="00002563">
              <w:rPr>
                <w:rFonts w:ascii="Arial" w:eastAsia="Times New Roman" w:hAnsi="Arial"/>
                <w:sz w:val="18"/>
                <w:highlight w:val="lightGray"/>
                <w:lang w:eastAsia="zh-CN"/>
              </w:rPr>
              <w:t>1</w:t>
            </w:r>
          </w:p>
        </w:tc>
        <w:tc>
          <w:tcPr>
            <w:tcW w:w="1845" w:type="pct"/>
            <w:vMerge/>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02563" w:rsidRPr="00002563" w:rsidTr="00002563">
        <w:trPr>
          <w:cantSplit/>
          <w:trHeight w:val="283"/>
        </w:trPr>
        <w:tc>
          <w:tcPr>
            <w:tcW w:w="588" w:type="pct"/>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T</w:t>
            </w:r>
            <w:r w:rsidRPr="00002563">
              <w:rPr>
                <w:rFonts w:ascii="Arial" w:eastAsia="Times New Roman" w:hAnsi="Arial"/>
                <w:sz w:val="18"/>
                <w:highlight w:val="lightGray"/>
                <w:lang w:eastAsia="zh-CN"/>
              </w:rPr>
              <w:t>2</w:t>
            </w:r>
            <w:r w:rsidRPr="00002563">
              <w:rPr>
                <w:rFonts w:ascii="Arial" w:eastAsia="Times New Roman" w:hAnsi="Arial"/>
                <w:sz w:val="18"/>
                <w:highlight w:val="lightGray"/>
                <w:lang w:eastAsia="en-GB"/>
              </w:rPr>
              <w:t xml:space="preserve"> end condition</w:t>
            </w:r>
          </w:p>
        </w:tc>
        <w:tc>
          <w:tcPr>
            <w:tcW w:w="871"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Active Cell</w:t>
            </w:r>
          </w:p>
        </w:tc>
        <w:tc>
          <w:tcPr>
            <w:tcW w:w="368"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3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zh-CN"/>
              </w:rPr>
              <w:t>1, 2, 3</w:t>
            </w:r>
          </w:p>
        </w:tc>
        <w:tc>
          <w:tcPr>
            <w:tcW w:w="59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Cell</w:t>
            </w:r>
            <w:r w:rsidRPr="00002563">
              <w:rPr>
                <w:rFonts w:ascii="Arial" w:eastAsia="Times New Roman" w:hAnsi="Arial"/>
                <w:sz w:val="18"/>
                <w:highlight w:val="lightGray"/>
                <w:lang w:eastAsia="zh-CN"/>
              </w:rPr>
              <w:t>1</w:t>
            </w:r>
          </w:p>
        </w:tc>
        <w:tc>
          <w:tcPr>
            <w:tcW w:w="1845" w:type="pct"/>
            <w:vMerge w:val="restar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zh-CN"/>
              </w:rPr>
              <w:t>The UE shall perform reselection to Cell 1 during T2</w:t>
            </w:r>
          </w:p>
        </w:tc>
      </w:tr>
      <w:tr w:rsidR="00002563" w:rsidRPr="00002563" w:rsidTr="00002563">
        <w:trPr>
          <w:cantSplit/>
          <w:trHeight w:val="283"/>
        </w:trPr>
        <w:tc>
          <w:tcPr>
            <w:tcW w:w="588" w:type="pct"/>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871"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Neighbour Cells</w:t>
            </w:r>
          </w:p>
        </w:tc>
        <w:tc>
          <w:tcPr>
            <w:tcW w:w="368"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3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zh-CN"/>
              </w:rPr>
              <w:t>1, 2, 3</w:t>
            </w:r>
          </w:p>
        </w:tc>
        <w:tc>
          <w:tcPr>
            <w:tcW w:w="59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Cell</w:t>
            </w:r>
            <w:r w:rsidRPr="00002563">
              <w:rPr>
                <w:rFonts w:ascii="Arial" w:eastAsia="Times New Roman" w:hAnsi="Arial"/>
                <w:sz w:val="18"/>
                <w:highlight w:val="lightGray"/>
                <w:lang w:eastAsia="zh-CN"/>
              </w:rPr>
              <w:t>2</w:t>
            </w:r>
          </w:p>
        </w:tc>
        <w:tc>
          <w:tcPr>
            <w:tcW w:w="1845" w:type="pct"/>
            <w:vMerge/>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02563" w:rsidRPr="00002563" w:rsidTr="00002563">
        <w:trPr>
          <w:cantSplit/>
        </w:trPr>
        <w:tc>
          <w:tcPr>
            <w:tcW w:w="1459"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002563">
              <w:rPr>
                <w:rFonts w:ascii="Arial" w:eastAsia="Times New Roman" w:hAnsi="Arial" w:cs="v4.2.0"/>
                <w:bCs/>
                <w:sz w:val="18"/>
                <w:highlight w:val="lightGray"/>
                <w:lang w:val="it-IT" w:eastAsia="en-GB"/>
              </w:rPr>
              <w:t>RF Channel Number</w:t>
            </w:r>
          </w:p>
        </w:tc>
        <w:tc>
          <w:tcPr>
            <w:tcW w:w="368"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p>
        </w:tc>
        <w:tc>
          <w:tcPr>
            <w:tcW w:w="73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en-GB"/>
              </w:rPr>
            </w:pPr>
            <w:r w:rsidRPr="00002563">
              <w:rPr>
                <w:rFonts w:ascii="Arial" w:eastAsia="Times New Roman" w:hAnsi="Arial"/>
                <w:sz w:val="18"/>
                <w:highlight w:val="lightGray"/>
                <w:lang w:eastAsia="zh-CN"/>
              </w:rPr>
              <w:t>1, 2, 3</w:t>
            </w:r>
          </w:p>
        </w:tc>
        <w:tc>
          <w:tcPr>
            <w:tcW w:w="59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bCs/>
                <w:sz w:val="18"/>
                <w:highlight w:val="lightGray"/>
                <w:lang w:eastAsia="en-GB"/>
              </w:rPr>
              <w:t>1</w:t>
            </w:r>
          </w:p>
        </w:tc>
        <w:tc>
          <w:tcPr>
            <w:tcW w:w="1845"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02563" w:rsidRPr="00002563" w:rsidTr="00002563">
        <w:trPr>
          <w:cantSplit/>
        </w:trPr>
        <w:tc>
          <w:tcPr>
            <w:tcW w:w="1459" w:type="pct"/>
            <w:gridSpan w:val="2"/>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Time offset between Cells</w:t>
            </w:r>
          </w:p>
        </w:tc>
        <w:tc>
          <w:tcPr>
            <w:tcW w:w="368" w:type="pct"/>
            <w:vMerge w:val="restar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3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sz w:val="18"/>
                <w:highlight w:val="lightGray"/>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3 ms</w:t>
            </w:r>
          </w:p>
        </w:tc>
        <w:tc>
          <w:tcPr>
            <w:tcW w:w="1845"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Asynchronous Cells</w:t>
            </w:r>
          </w:p>
        </w:tc>
      </w:tr>
      <w:tr w:rsidR="00002563" w:rsidRPr="00002563" w:rsidTr="00002563">
        <w:trPr>
          <w:cantSplit/>
        </w:trPr>
        <w:tc>
          <w:tcPr>
            <w:tcW w:w="1459" w:type="pct"/>
            <w:gridSpan w:val="2"/>
            <w:tcBorders>
              <w:top w:val="nil"/>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368" w:type="pct"/>
            <w:vMerge/>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3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2</w:t>
            </w:r>
          </w:p>
        </w:tc>
        <w:tc>
          <w:tcPr>
            <w:tcW w:w="59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cs="v4.2.0"/>
                <w:sz w:val="18"/>
                <w:highlight w:val="lightGray"/>
                <w:lang w:eastAsia="en-GB"/>
              </w:rPr>
              <w:t xml:space="preserve">3 </w:t>
            </w:r>
            <w:r w:rsidRPr="00002563">
              <w:rPr>
                <w:rFonts w:ascii="Arial" w:eastAsia="Times New Roman" w:hAnsi="Arial" w:cs="v4.2.0"/>
                <w:sz w:val="18"/>
                <w:highlight w:val="lightGray"/>
                <w:lang w:eastAsia="en-GB"/>
              </w:rPr>
              <w:sym w:font="Symbol" w:char="F06D"/>
            </w:r>
            <w:r w:rsidRPr="00002563">
              <w:rPr>
                <w:rFonts w:ascii="Arial" w:eastAsia="Times New Roman" w:hAnsi="Arial" w:cs="v4.2.0"/>
                <w:sz w:val="18"/>
                <w:highlight w:val="lightGray"/>
                <w:lang w:eastAsia="en-GB"/>
              </w:rPr>
              <w:t>s</w:t>
            </w:r>
          </w:p>
        </w:tc>
        <w:tc>
          <w:tcPr>
            <w:tcW w:w="1845"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cs="v4.2.0"/>
                <w:sz w:val="18"/>
                <w:highlight w:val="lightGray"/>
                <w:lang w:eastAsia="en-GB"/>
              </w:rPr>
              <w:t>Synchronous Cells</w:t>
            </w:r>
          </w:p>
        </w:tc>
      </w:tr>
      <w:tr w:rsidR="00002563" w:rsidRPr="00002563" w:rsidTr="00002563">
        <w:trPr>
          <w:cantSplit/>
        </w:trPr>
        <w:tc>
          <w:tcPr>
            <w:tcW w:w="1459" w:type="pct"/>
            <w:gridSpan w:val="2"/>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368" w:type="pct"/>
            <w:vMerge/>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3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cs="v4.2.0"/>
                <w:sz w:val="18"/>
                <w:highlight w:val="lightGray"/>
                <w:lang w:eastAsia="en-GB"/>
              </w:rPr>
              <w:t xml:space="preserve">3 </w:t>
            </w:r>
            <w:r w:rsidRPr="00002563">
              <w:rPr>
                <w:rFonts w:ascii="Arial" w:eastAsia="Times New Roman" w:hAnsi="Arial" w:cs="v4.2.0"/>
                <w:sz w:val="18"/>
                <w:highlight w:val="lightGray"/>
                <w:lang w:eastAsia="en-GB"/>
              </w:rPr>
              <w:sym w:font="Symbol" w:char="F06D"/>
            </w:r>
            <w:r w:rsidRPr="00002563">
              <w:rPr>
                <w:rFonts w:ascii="Arial" w:eastAsia="Times New Roman" w:hAnsi="Arial" w:cs="v4.2.0"/>
                <w:sz w:val="18"/>
                <w:highlight w:val="lightGray"/>
                <w:lang w:eastAsia="en-GB"/>
              </w:rPr>
              <w:t>s</w:t>
            </w:r>
          </w:p>
        </w:tc>
        <w:tc>
          <w:tcPr>
            <w:tcW w:w="1845"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cs="v4.2.0"/>
                <w:sz w:val="18"/>
                <w:highlight w:val="lightGray"/>
                <w:lang w:eastAsia="en-GB"/>
              </w:rPr>
              <w:t>Synchronous Cells</w:t>
            </w:r>
          </w:p>
        </w:tc>
      </w:tr>
      <w:tr w:rsidR="00002563" w:rsidRPr="00002563" w:rsidTr="00002563">
        <w:trPr>
          <w:cantSplit/>
        </w:trPr>
        <w:tc>
          <w:tcPr>
            <w:tcW w:w="1459"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Access Barring Information</w:t>
            </w:r>
          </w:p>
        </w:tc>
        <w:tc>
          <w:tcPr>
            <w:tcW w:w="36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w:t>
            </w:r>
          </w:p>
        </w:tc>
        <w:tc>
          <w:tcPr>
            <w:tcW w:w="73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sz w:val="18"/>
                <w:highlight w:val="lightGray"/>
                <w:lang w:eastAsia="zh-CN"/>
              </w:rPr>
              <w:t>1, 2, 3</w:t>
            </w:r>
          </w:p>
        </w:tc>
        <w:tc>
          <w:tcPr>
            <w:tcW w:w="59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Not Sent</w:t>
            </w:r>
          </w:p>
        </w:tc>
        <w:tc>
          <w:tcPr>
            <w:tcW w:w="1845"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No additional delays in random access procedure.</w:t>
            </w:r>
          </w:p>
        </w:tc>
      </w:tr>
      <w:tr w:rsidR="00002563" w:rsidRPr="00002563" w:rsidTr="00002563">
        <w:trPr>
          <w:cantSplit/>
        </w:trPr>
        <w:tc>
          <w:tcPr>
            <w:tcW w:w="1459" w:type="pct"/>
            <w:gridSpan w:val="2"/>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SSB configuration</w:t>
            </w:r>
          </w:p>
        </w:tc>
        <w:tc>
          <w:tcPr>
            <w:tcW w:w="368" w:type="pct"/>
            <w:vMerge w:val="restar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73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cs="v4.2.0"/>
                <w:bCs/>
                <w:sz w:val="18"/>
                <w:highlight w:val="lightGray"/>
                <w:lang w:eastAsia="zh-CN"/>
              </w:rPr>
              <w:t>SSB.1 FR1</w:t>
            </w:r>
          </w:p>
        </w:tc>
        <w:tc>
          <w:tcPr>
            <w:tcW w:w="1845"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002563" w:rsidRPr="00002563" w:rsidTr="00002563">
        <w:trPr>
          <w:cantSplit/>
        </w:trPr>
        <w:tc>
          <w:tcPr>
            <w:tcW w:w="1459" w:type="pct"/>
            <w:gridSpan w:val="2"/>
            <w:tcBorders>
              <w:top w:val="nil"/>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368" w:type="pct"/>
            <w:vMerge/>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73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2</w:t>
            </w:r>
          </w:p>
        </w:tc>
        <w:tc>
          <w:tcPr>
            <w:tcW w:w="59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cs="v4.2.0"/>
                <w:bCs/>
                <w:sz w:val="18"/>
                <w:highlight w:val="lightGray"/>
                <w:lang w:eastAsia="zh-CN"/>
              </w:rPr>
              <w:t>SSB.1 FR1</w:t>
            </w:r>
          </w:p>
        </w:tc>
        <w:tc>
          <w:tcPr>
            <w:tcW w:w="1845"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002563" w:rsidRPr="00002563" w:rsidTr="00002563">
        <w:trPr>
          <w:cantSplit/>
        </w:trPr>
        <w:tc>
          <w:tcPr>
            <w:tcW w:w="1459" w:type="pct"/>
            <w:gridSpan w:val="2"/>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368" w:type="pct"/>
            <w:vMerge/>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73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cs="v4.2.0"/>
                <w:bCs/>
                <w:sz w:val="18"/>
                <w:highlight w:val="lightGray"/>
                <w:lang w:eastAsia="zh-CN"/>
              </w:rPr>
              <w:t>SSB.2 FR1</w:t>
            </w:r>
          </w:p>
        </w:tc>
        <w:tc>
          <w:tcPr>
            <w:tcW w:w="1845"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002563" w:rsidRPr="00002563" w:rsidTr="00002563">
        <w:trPr>
          <w:cantSplit/>
        </w:trPr>
        <w:tc>
          <w:tcPr>
            <w:tcW w:w="1459" w:type="pct"/>
            <w:gridSpan w:val="2"/>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cs="v4.2.0"/>
                <w:sz w:val="18"/>
                <w:highlight w:val="lightGray"/>
                <w:lang w:val="it-IT" w:eastAsia="zh-CN"/>
              </w:rPr>
            </w:pPr>
            <w:r w:rsidRPr="00002563">
              <w:rPr>
                <w:rFonts w:ascii="Arial" w:eastAsia="Times New Roman" w:hAnsi="Arial" w:cs="v4.2.0"/>
                <w:sz w:val="18"/>
                <w:highlight w:val="lightGray"/>
                <w:lang w:val="it-IT" w:eastAsia="zh-CN"/>
              </w:rPr>
              <w:t>SMTC configuration</w:t>
            </w:r>
          </w:p>
        </w:tc>
        <w:tc>
          <w:tcPr>
            <w:tcW w:w="368" w:type="pct"/>
            <w:vMerge w:val="restar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zh-CN"/>
              </w:rPr>
            </w:pPr>
          </w:p>
        </w:tc>
        <w:tc>
          <w:tcPr>
            <w:tcW w:w="738" w:type="pct"/>
            <w:tcBorders>
              <w:top w:val="single" w:sz="4" w:space="0" w:color="auto"/>
              <w:left w:val="single" w:sz="4" w:space="0" w:color="auto"/>
              <w:bottom w:val="nil"/>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02563">
              <w:rPr>
                <w:rFonts w:ascii="Arial" w:eastAsia="Times New Roman" w:hAnsi="Arial" w:cs="v4.2.0"/>
                <w:bCs/>
                <w:sz w:val="18"/>
                <w:highlight w:val="lightGray"/>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02563">
              <w:rPr>
                <w:rFonts w:ascii="Arial" w:eastAsia="Times New Roman" w:hAnsi="Arial" w:cs="v4.2.0"/>
                <w:bCs/>
                <w:sz w:val="18"/>
                <w:highlight w:val="lightGray"/>
                <w:lang w:eastAsia="zh-CN"/>
              </w:rPr>
              <w:t>SMTC pattern 2</w:t>
            </w:r>
          </w:p>
        </w:tc>
        <w:tc>
          <w:tcPr>
            <w:tcW w:w="1845"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02563">
              <w:rPr>
                <w:rFonts w:ascii="Arial" w:eastAsia="Times New Roman" w:hAnsi="Arial" w:cs="v4.2.0"/>
                <w:bCs/>
                <w:sz w:val="18"/>
                <w:highlight w:val="lightGray"/>
                <w:lang w:eastAsia="zh-CN"/>
              </w:rPr>
              <w:t>Configured in SIB2 of Cell 1</w:t>
            </w:r>
          </w:p>
        </w:tc>
      </w:tr>
      <w:tr w:rsidR="00002563" w:rsidRPr="00002563" w:rsidTr="00002563">
        <w:trPr>
          <w:cantSplit/>
        </w:trPr>
        <w:tc>
          <w:tcPr>
            <w:tcW w:w="1459" w:type="pct"/>
            <w:gridSpan w:val="2"/>
            <w:tcBorders>
              <w:top w:val="nil"/>
              <w:left w:val="single" w:sz="4" w:space="0" w:color="auto"/>
              <w:bottom w:val="nil"/>
              <w:right w:val="single" w:sz="4" w:space="0" w:color="auto"/>
            </w:tcBorders>
            <w:shd w:val="clear" w:color="auto" w:fill="auto"/>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cs="v4.2.0"/>
                <w:sz w:val="18"/>
                <w:highlight w:val="lightGray"/>
                <w:lang w:val="it-IT" w:eastAsia="zh-CN"/>
              </w:rPr>
            </w:pPr>
          </w:p>
        </w:tc>
        <w:tc>
          <w:tcPr>
            <w:tcW w:w="368" w:type="pct"/>
            <w:vMerge/>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zh-CN"/>
              </w:rPr>
            </w:pPr>
          </w:p>
        </w:tc>
        <w:tc>
          <w:tcPr>
            <w:tcW w:w="738" w:type="pct"/>
            <w:tcBorders>
              <w:top w:val="nil"/>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p>
        </w:tc>
        <w:tc>
          <w:tcPr>
            <w:tcW w:w="590"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02563">
              <w:rPr>
                <w:rFonts w:ascii="Arial" w:eastAsia="Times New Roman" w:hAnsi="Arial" w:cs="v4.2.0"/>
                <w:bCs/>
                <w:sz w:val="18"/>
                <w:highlight w:val="lightGray"/>
                <w:lang w:eastAsia="zh-CN"/>
              </w:rPr>
              <w:t>SMTC pattern 6</w:t>
            </w:r>
          </w:p>
        </w:tc>
        <w:tc>
          <w:tcPr>
            <w:tcW w:w="1845"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02563">
              <w:rPr>
                <w:rFonts w:ascii="Arial" w:eastAsia="Times New Roman" w:hAnsi="Arial" w:cs="v4.2.0"/>
                <w:bCs/>
                <w:sz w:val="18"/>
                <w:highlight w:val="lightGray"/>
                <w:lang w:eastAsia="zh-CN"/>
              </w:rPr>
              <w:t>Configured in SIB2 of Cell 2</w:t>
            </w:r>
          </w:p>
        </w:tc>
      </w:tr>
      <w:tr w:rsidR="00002563" w:rsidRPr="00002563" w:rsidTr="00002563">
        <w:trPr>
          <w:cantSplit/>
        </w:trPr>
        <w:tc>
          <w:tcPr>
            <w:tcW w:w="1459" w:type="pct"/>
            <w:gridSpan w:val="2"/>
            <w:tcBorders>
              <w:top w:val="nil"/>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cs="v4.2.0"/>
                <w:sz w:val="18"/>
                <w:highlight w:val="lightGray"/>
                <w:lang w:val="it-IT" w:eastAsia="zh-CN"/>
              </w:rPr>
            </w:pPr>
          </w:p>
        </w:tc>
        <w:tc>
          <w:tcPr>
            <w:tcW w:w="368" w:type="pct"/>
            <w:vMerge/>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zh-CN"/>
              </w:rPr>
            </w:pPr>
          </w:p>
        </w:tc>
        <w:tc>
          <w:tcPr>
            <w:tcW w:w="73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02563">
              <w:rPr>
                <w:rFonts w:ascii="Arial" w:eastAsia="Times New Roman" w:hAnsi="Arial" w:cs="v4.2.0"/>
                <w:bCs/>
                <w:sz w:val="18"/>
                <w:highlight w:val="lightGray"/>
                <w:lang w:eastAsia="zh-CN"/>
              </w:rPr>
              <w:t>2</w:t>
            </w:r>
          </w:p>
        </w:tc>
        <w:tc>
          <w:tcPr>
            <w:tcW w:w="59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02563">
              <w:rPr>
                <w:rFonts w:ascii="Arial" w:eastAsia="Times New Roman" w:hAnsi="Arial" w:cs="v4.2.0"/>
                <w:bCs/>
                <w:sz w:val="18"/>
                <w:highlight w:val="lightGray"/>
                <w:lang w:eastAsia="zh-CN"/>
              </w:rPr>
              <w:t>SMTC pattern 1</w:t>
            </w:r>
          </w:p>
        </w:tc>
        <w:tc>
          <w:tcPr>
            <w:tcW w:w="1845"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p>
        </w:tc>
      </w:tr>
      <w:tr w:rsidR="00002563" w:rsidRPr="00002563" w:rsidTr="00002563">
        <w:trPr>
          <w:cantSplit/>
        </w:trPr>
        <w:tc>
          <w:tcPr>
            <w:tcW w:w="1459" w:type="pct"/>
            <w:gridSpan w:val="2"/>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cs="v4.2.0"/>
                <w:sz w:val="18"/>
                <w:highlight w:val="lightGray"/>
                <w:lang w:val="it-IT" w:eastAsia="zh-CN"/>
              </w:rPr>
            </w:pPr>
          </w:p>
        </w:tc>
        <w:tc>
          <w:tcPr>
            <w:tcW w:w="368" w:type="pct"/>
            <w:vMerge/>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zh-CN"/>
              </w:rPr>
            </w:pPr>
          </w:p>
        </w:tc>
        <w:tc>
          <w:tcPr>
            <w:tcW w:w="73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02563">
              <w:rPr>
                <w:rFonts w:ascii="Arial" w:eastAsia="Times New Roman" w:hAnsi="Arial" w:cs="v4.2.0"/>
                <w:bCs/>
                <w:sz w:val="18"/>
                <w:highlight w:val="lightGray"/>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02563">
              <w:rPr>
                <w:rFonts w:ascii="Arial" w:eastAsia="Times New Roman" w:hAnsi="Arial" w:cs="v4.2.0"/>
                <w:bCs/>
                <w:sz w:val="18"/>
                <w:highlight w:val="lightGray"/>
                <w:lang w:eastAsia="zh-CN"/>
              </w:rPr>
              <w:t>SMTC pattern 1</w:t>
            </w:r>
          </w:p>
        </w:tc>
        <w:tc>
          <w:tcPr>
            <w:tcW w:w="1845"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p>
        </w:tc>
      </w:tr>
      <w:tr w:rsidR="00002563" w:rsidRPr="00002563" w:rsidTr="00002563">
        <w:trPr>
          <w:cantSplit/>
        </w:trPr>
        <w:tc>
          <w:tcPr>
            <w:tcW w:w="1459"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DRX cycle length</w:t>
            </w:r>
          </w:p>
        </w:tc>
        <w:tc>
          <w:tcPr>
            <w:tcW w:w="36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s</w:t>
            </w:r>
          </w:p>
        </w:tc>
        <w:tc>
          <w:tcPr>
            <w:tcW w:w="73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zh-CN"/>
              </w:rPr>
              <w:t>1, 2, 3</w:t>
            </w:r>
          </w:p>
        </w:tc>
        <w:tc>
          <w:tcPr>
            <w:tcW w:w="59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0.64</w:t>
            </w:r>
          </w:p>
        </w:tc>
        <w:tc>
          <w:tcPr>
            <w:tcW w:w="1845"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The value shall be used for all Cells in the test.</w:t>
            </w:r>
          </w:p>
        </w:tc>
      </w:tr>
      <w:tr w:rsidR="00002563" w:rsidRPr="00002563" w:rsidTr="00002563">
        <w:trPr>
          <w:cantSplit/>
        </w:trPr>
        <w:tc>
          <w:tcPr>
            <w:tcW w:w="1459"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PRACH configuration index</w:t>
            </w:r>
          </w:p>
        </w:tc>
        <w:tc>
          <w:tcPr>
            <w:tcW w:w="368"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3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1, 2, 3</w:t>
            </w:r>
          </w:p>
        </w:tc>
        <w:tc>
          <w:tcPr>
            <w:tcW w:w="59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102</w:t>
            </w:r>
          </w:p>
        </w:tc>
        <w:tc>
          <w:tcPr>
            <w:tcW w:w="1845"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The detailed configuration is specified in TS 38.211 clause 6.3.3.2</w:t>
            </w:r>
          </w:p>
        </w:tc>
      </w:tr>
      <w:tr w:rsidR="00002563" w:rsidRPr="00002563" w:rsidTr="00002563">
        <w:trPr>
          <w:cantSplit/>
        </w:trPr>
        <w:tc>
          <w:tcPr>
            <w:tcW w:w="1459"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rangeToBestCell</w:t>
            </w:r>
          </w:p>
        </w:tc>
        <w:tc>
          <w:tcPr>
            <w:tcW w:w="368"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3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1, 2, 3</w:t>
            </w:r>
          </w:p>
        </w:tc>
        <w:tc>
          <w:tcPr>
            <w:tcW w:w="59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Not configured</w:t>
            </w:r>
          </w:p>
        </w:tc>
        <w:tc>
          <w:tcPr>
            <w:tcW w:w="1845"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02563" w:rsidRPr="00002563" w:rsidTr="00002563">
        <w:trPr>
          <w:cantSplit/>
        </w:trPr>
        <w:tc>
          <w:tcPr>
            <w:tcW w:w="1459"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zh-CN"/>
              </w:rPr>
              <w:t>T1</w:t>
            </w:r>
          </w:p>
        </w:tc>
        <w:tc>
          <w:tcPr>
            <w:tcW w:w="36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zh-CN"/>
              </w:rPr>
              <w:t>s</w:t>
            </w:r>
          </w:p>
        </w:tc>
        <w:tc>
          <w:tcPr>
            <w:tcW w:w="73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1, 2, 3</w:t>
            </w:r>
          </w:p>
        </w:tc>
        <w:tc>
          <w:tcPr>
            <w:tcW w:w="59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zh-CN"/>
              </w:rPr>
              <w:t>20</w:t>
            </w:r>
          </w:p>
        </w:tc>
        <w:tc>
          <w:tcPr>
            <w:tcW w:w="1845"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T</w:t>
            </w:r>
            <w:r w:rsidRPr="00002563">
              <w:rPr>
                <w:rFonts w:ascii="Arial" w:eastAsia="Times New Roman" w:hAnsi="Arial"/>
                <w:sz w:val="18"/>
                <w:highlight w:val="lightGray"/>
                <w:lang w:eastAsia="zh-CN"/>
              </w:rPr>
              <w:t>1</w:t>
            </w:r>
            <w:r w:rsidRPr="00002563">
              <w:rPr>
                <w:rFonts w:ascii="Arial" w:eastAsia="Times New Roman" w:hAnsi="Arial"/>
                <w:sz w:val="18"/>
                <w:highlight w:val="lightGray"/>
                <w:lang w:eastAsia="en-GB"/>
              </w:rPr>
              <w:t xml:space="preserve"> needs to be defined so that Cell re-selection reaction time is taken into account.</w:t>
            </w:r>
          </w:p>
        </w:tc>
      </w:tr>
      <w:tr w:rsidR="00002563" w:rsidRPr="00002563" w:rsidTr="00002563">
        <w:trPr>
          <w:cantSplit/>
        </w:trPr>
        <w:tc>
          <w:tcPr>
            <w:tcW w:w="1459"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T</w:t>
            </w:r>
            <w:r w:rsidRPr="00002563">
              <w:rPr>
                <w:rFonts w:ascii="Arial" w:eastAsia="Times New Roman" w:hAnsi="Arial"/>
                <w:sz w:val="18"/>
                <w:highlight w:val="lightGray"/>
                <w:lang w:eastAsia="zh-CN"/>
              </w:rPr>
              <w:t>2</w:t>
            </w:r>
          </w:p>
        </w:tc>
        <w:tc>
          <w:tcPr>
            <w:tcW w:w="36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s</w:t>
            </w:r>
          </w:p>
        </w:tc>
        <w:tc>
          <w:tcPr>
            <w:tcW w:w="73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1, 2, 3</w:t>
            </w:r>
          </w:p>
        </w:tc>
        <w:tc>
          <w:tcPr>
            <w:tcW w:w="59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zh-CN"/>
              </w:rPr>
              <w:t>20</w:t>
            </w:r>
          </w:p>
        </w:tc>
        <w:tc>
          <w:tcPr>
            <w:tcW w:w="1845"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T</w:t>
            </w:r>
            <w:r w:rsidRPr="00002563">
              <w:rPr>
                <w:rFonts w:ascii="Arial" w:eastAsia="Times New Roman" w:hAnsi="Arial"/>
                <w:sz w:val="18"/>
                <w:highlight w:val="lightGray"/>
                <w:lang w:eastAsia="zh-CN"/>
              </w:rPr>
              <w:t>2</w:t>
            </w:r>
            <w:r w:rsidRPr="00002563">
              <w:rPr>
                <w:rFonts w:ascii="Arial" w:eastAsia="Times New Roman" w:hAnsi="Arial"/>
                <w:sz w:val="18"/>
                <w:highlight w:val="lightGray"/>
                <w:lang w:eastAsia="en-GB"/>
              </w:rPr>
              <w:t xml:space="preserve"> needs to be defined so that Cell re-selection reaction time is taken into account.</w:t>
            </w:r>
          </w:p>
        </w:tc>
      </w:tr>
    </w:tbl>
    <w:p w:rsidR="00002563" w:rsidRPr="00002563" w:rsidRDefault="00002563" w:rsidP="00002563">
      <w:pPr>
        <w:overflowPunct w:val="0"/>
        <w:autoSpaceDE w:val="0"/>
        <w:autoSpaceDN w:val="0"/>
        <w:adjustRightInd w:val="0"/>
        <w:textAlignment w:val="baseline"/>
        <w:rPr>
          <w:rFonts w:eastAsia="Times New Roman"/>
          <w:highlight w:val="lightGray"/>
          <w:lang w:eastAsia="en-GB"/>
        </w:rPr>
      </w:pPr>
    </w:p>
    <w:p w:rsidR="00002563" w:rsidRPr="00002563" w:rsidRDefault="00002563" w:rsidP="00002563">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002563">
        <w:rPr>
          <w:rFonts w:ascii="Arial" w:eastAsia="Times New Roman" w:hAnsi="Arial"/>
          <w:b/>
          <w:highlight w:val="lightGray"/>
          <w:lang w:eastAsia="en-GB"/>
        </w:rPr>
        <w:lastRenderedPageBreak/>
        <w:t xml:space="preserve">Table A.6.1.1.4.2-3: Cell specific test parameters for </w:t>
      </w:r>
      <w:r w:rsidRPr="00002563">
        <w:rPr>
          <w:rFonts w:ascii="Arial" w:eastAsia="Times New Roman" w:hAnsi="Arial" w:hint="eastAsia"/>
          <w:b/>
          <w:highlight w:val="lightGray"/>
          <w:lang w:eastAsia="zh-CN"/>
        </w:rPr>
        <w:t xml:space="preserve">FR1 </w:t>
      </w:r>
      <w:r w:rsidRPr="00002563">
        <w:rPr>
          <w:rFonts w:ascii="Arial" w:eastAsia="Times New Roman" w:hAnsi="Arial"/>
          <w:b/>
          <w:highlight w:val="lightGray"/>
          <w:lang w:eastAsia="en-GB"/>
        </w:rPr>
        <w:t xml:space="preserve">intra frequency NR </w:t>
      </w:r>
      <w:r w:rsidRPr="00002563">
        <w:rPr>
          <w:rFonts w:ascii="Arial" w:eastAsia="Times New Roman" w:hAnsi="Arial" w:hint="eastAsia"/>
          <w:b/>
          <w:highlight w:val="lightGray"/>
          <w:lang w:eastAsia="zh-CN"/>
        </w:rPr>
        <w:t>c</w:t>
      </w:r>
      <w:r w:rsidRPr="00002563">
        <w:rPr>
          <w:rFonts w:ascii="Arial" w:eastAsia="Times New Roman" w:hAnsi="Arial"/>
          <w:b/>
          <w:highlight w:val="lightGray"/>
          <w:lang w:eastAsia="en-GB"/>
        </w:rPr>
        <w:t>ell re-selection test case in AWGN</w:t>
      </w:r>
      <w:bookmarkStart w:id="22" w:name="OLE_LINK13"/>
      <w:bookmarkStart w:id="23" w:name="OLE_LINK14"/>
      <w:r w:rsidRPr="00002563">
        <w:rPr>
          <w:rFonts w:ascii="Arial" w:eastAsia="Times New Roman" w:hAnsi="Arial" w:hint="eastAsia"/>
          <w:b/>
          <w:highlight w:val="lightGray"/>
          <w:lang w:eastAsia="zh-CN"/>
        </w:rPr>
        <w:t xml:space="preserve"> for UE fulfilling not-at-cell edge criterion</w:t>
      </w:r>
      <w:bookmarkEnd w:id="22"/>
      <w:bookmarkEnd w:id="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1139"/>
        <w:gridCol w:w="1417"/>
        <w:gridCol w:w="991"/>
        <w:gridCol w:w="1135"/>
        <w:gridCol w:w="991"/>
        <w:gridCol w:w="1129"/>
      </w:tblGrid>
      <w:tr w:rsidR="00002563" w:rsidRPr="00002563" w:rsidTr="00002563">
        <w:trPr>
          <w:cantSplit/>
          <w:jc w:val="center"/>
        </w:trPr>
        <w:tc>
          <w:tcPr>
            <w:tcW w:w="1362" w:type="pct"/>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02563">
              <w:rPr>
                <w:rFonts w:ascii="Arial" w:eastAsia="Times New Roman" w:hAnsi="Arial"/>
                <w:b/>
                <w:sz w:val="18"/>
                <w:highlight w:val="lightGray"/>
                <w:lang w:eastAsia="en-GB"/>
              </w:rPr>
              <w:lastRenderedPageBreak/>
              <w:t>Parameter</w:t>
            </w:r>
          </w:p>
        </w:tc>
        <w:tc>
          <w:tcPr>
            <w:tcW w:w="609" w:type="pct"/>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02563">
              <w:rPr>
                <w:rFonts w:ascii="Arial" w:eastAsia="Times New Roman" w:hAnsi="Arial"/>
                <w:b/>
                <w:sz w:val="18"/>
                <w:highlight w:val="lightGray"/>
                <w:lang w:eastAsia="en-GB"/>
              </w:rPr>
              <w:t>Unit</w:t>
            </w:r>
          </w:p>
        </w:tc>
        <w:tc>
          <w:tcPr>
            <w:tcW w:w="758" w:type="pct"/>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002563">
              <w:rPr>
                <w:rFonts w:ascii="Arial" w:eastAsia="Times New Roman" w:hAnsi="Arial"/>
                <w:b/>
                <w:sz w:val="18"/>
                <w:highlight w:val="lightGray"/>
                <w:lang w:eastAsia="zh-CN"/>
              </w:rPr>
              <w:t>Test configuration</w:t>
            </w:r>
          </w:p>
        </w:tc>
        <w:tc>
          <w:tcPr>
            <w:tcW w:w="1137"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02563">
              <w:rPr>
                <w:rFonts w:ascii="Arial" w:eastAsia="Times New Roman" w:hAnsi="Arial"/>
                <w:b/>
                <w:sz w:val="18"/>
                <w:highlight w:val="lightGray"/>
                <w:lang w:eastAsia="en-GB"/>
              </w:rPr>
              <w:t>Cell 1</w:t>
            </w:r>
          </w:p>
        </w:tc>
        <w:tc>
          <w:tcPr>
            <w:tcW w:w="1135"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02563">
              <w:rPr>
                <w:rFonts w:ascii="Arial" w:eastAsia="Times New Roman" w:hAnsi="Arial"/>
                <w:b/>
                <w:sz w:val="18"/>
                <w:highlight w:val="lightGray"/>
                <w:lang w:eastAsia="en-GB"/>
              </w:rPr>
              <w:t>Cell 2</w:t>
            </w:r>
          </w:p>
        </w:tc>
      </w:tr>
      <w:tr w:rsidR="00002563" w:rsidRPr="00002563" w:rsidTr="00002563">
        <w:trPr>
          <w:cantSplit/>
          <w:jc w:val="center"/>
        </w:trPr>
        <w:tc>
          <w:tcPr>
            <w:tcW w:w="1362" w:type="pct"/>
            <w:tcBorders>
              <w:top w:val="nil"/>
              <w:left w:val="single" w:sz="4" w:space="0" w:color="auto"/>
              <w:bottom w:val="single" w:sz="4" w:space="0" w:color="auto"/>
              <w:right w:val="single" w:sz="4" w:space="0" w:color="auto"/>
            </w:tcBorders>
            <w:shd w:val="clear" w:color="auto" w:fill="auto"/>
            <w:vAlign w:val="center"/>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609" w:type="pct"/>
            <w:tcBorders>
              <w:top w:val="nil"/>
              <w:left w:val="single" w:sz="4" w:space="0" w:color="auto"/>
              <w:bottom w:val="single" w:sz="4" w:space="0" w:color="auto"/>
              <w:right w:val="single" w:sz="4" w:space="0" w:color="auto"/>
            </w:tcBorders>
            <w:shd w:val="clear" w:color="auto" w:fill="auto"/>
            <w:vAlign w:val="center"/>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758" w:type="pct"/>
            <w:tcBorders>
              <w:top w:val="nil"/>
              <w:left w:val="single" w:sz="4" w:space="0" w:color="auto"/>
              <w:bottom w:val="single" w:sz="4" w:space="0" w:color="auto"/>
              <w:right w:val="single" w:sz="4" w:space="0" w:color="auto"/>
            </w:tcBorders>
            <w:shd w:val="clear" w:color="auto" w:fill="auto"/>
            <w:vAlign w:val="center"/>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53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02563">
              <w:rPr>
                <w:rFonts w:ascii="Arial" w:eastAsia="Times New Roman" w:hAnsi="Arial"/>
                <w:b/>
                <w:sz w:val="18"/>
                <w:highlight w:val="lightGray"/>
                <w:lang w:eastAsia="en-GB"/>
              </w:rPr>
              <w:t>T1</w:t>
            </w:r>
          </w:p>
        </w:tc>
        <w:tc>
          <w:tcPr>
            <w:tcW w:w="607"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02563">
              <w:rPr>
                <w:rFonts w:ascii="Arial" w:eastAsia="Times New Roman" w:hAnsi="Arial"/>
                <w:b/>
                <w:sz w:val="18"/>
                <w:highlight w:val="lightGray"/>
                <w:lang w:eastAsia="en-GB"/>
              </w:rPr>
              <w:t>T2</w:t>
            </w:r>
          </w:p>
        </w:tc>
        <w:tc>
          <w:tcPr>
            <w:tcW w:w="53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02563">
              <w:rPr>
                <w:rFonts w:ascii="Arial" w:eastAsia="Times New Roman" w:hAnsi="Arial"/>
                <w:b/>
                <w:sz w:val="18"/>
                <w:highlight w:val="lightGray"/>
                <w:lang w:eastAsia="en-GB"/>
              </w:rPr>
              <w:t>T1</w:t>
            </w:r>
          </w:p>
        </w:tc>
        <w:tc>
          <w:tcPr>
            <w:tcW w:w="605"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02563">
              <w:rPr>
                <w:rFonts w:ascii="Arial" w:eastAsia="Times New Roman" w:hAnsi="Arial"/>
                <w:b/>
                <w:sz w:val="18"/>
                <w:highlight w:val="lightGray"/>
                <w:lang w:eastAsia="en-GB"/>
              </w:rPr>
              <w:t>T2</w:t>
            </w:r>
          </w:p>
        </w:tc>
      </w:tr>
      <w:tr w:rsidR="00002563" w:rsidRPr="00002563" w:rsidTr="00002563">
        <w:trPr>
          <w:cantSplit/>
          <w:jc w:val="center"/>
        </w:trPr>
        <w:tc>
          <w:tcPr>
            <w:tcW w:w="1362" w:type="pct"/>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TDD configuration</w:t>
            </w:r>
          </w:p>
        </w:tc>
        <w:tc>
          <w:tcPr>
            <w:tcW w:w="609" w:type="pct"/>
            <w:tcBorders>
              <w:top w:val="single" w:sz="4" w:space="0" w:color="auto"/>
              <w:left w:val="single" w:sz="4" w:space="0" w:color="auto"/>
              <w:bottom w:val="nil"/>
              <w:right w:val="single" w:sz="4" w:space="0" w:color="auto"/>
            </w:tcBorders>
            <w:shd w:val="clear" w:color="auto" w:fill="auto"/>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1</w:t>
            </w:r>
          </w:p>
        </w:tc>
        <w:tc>
          <w:tcPr>
            <w:tcW w:w="1137"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N/A</w:t>
            </w:r>
          </w:p>
        </w:tc>
        <w:tc>
          <w:tcPr>
            <w:tcW w:w="1135"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N/A</w:t>
            </w:r>
          </w:p>
        </w:tc>
      </w:tr>
      <w:tr w:rsidR="00002563" w:rsidRPr="00002563" w:rsidTr="00002563">
        <w:trPr>
          <w:cantSplit/>
          <w:jc w:val="center"/>
        </w:trPr>
        <w:tc>
          <w:tcPr>
            <w:tcW w:w="1362" w:type="pct"/>
            <w:tcBorders>
              <w:top w:val="nil"/>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609" w:type="pct"/>
            <w:tcBorders>
              <w:top w:val="nil"/>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2</w:t>
            </w:r>
          </w:p>
        </w:tc>
        <w:tc>
          <w:tcPr>
            <w:tcW w:w="1137"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sz w:val="18"/>
                <w:highlight w:val="lightGray"/>
                <w:lang w:val="en-US" w:eastAsia="ja-JP"/>
              </w:rPr>
              <w:t>TDDConf.1.1</w:t>
            </w:r>
          </w:p>
        </w:tc>
        <w:tc>
          <w:tcPr>
            <w:tcW w:w="1135"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sz w:val="18"/>
                <w:highlight w:val="lightGray"/>
                <w:lang w:val="en-US" w:eastAsia="ja-JP"/>
              </w:rPr>
              <w:t>TDDConf.1.1</w:t>
            </w:r>
          </w:p>
        </w:tc>
      </w:tr>
      <w:tr w:rsidR="00002563" w:rsidRPr="00002563" w:rsidTr="00002563">
        <w:trPr>
          <w:cantSplit/>
          <w:jc w:val="center"/>
        </w:trPr>
        <w:tc>
          <w:tcPr>
            <w:tcW w:w="1362" w:type="pct"/>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609" w:type="pct"/>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3</w:t>
            </w:r>
          </w:p>
        </w:tc>
        <w:tc>
          <w:tcPr>
            <w:tcW w:w="1137"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sz w:val="18"/>
                <w:highlight w:val="lightGray"/>
                <w:lang w:val="en-US" w:eastAsia="ja-JP"/>
              </w:rPr>
              <w:t>TDDConf.2.1</w:t>
            </w:r>
          </w:p>
        </w:tc>
        <w:tc>
          <w:tcPr>
            <w:tcW w:w="1135"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sz w:val="18"/>
                <w:highlight w:val="lightGray"/>
                <w:lang w:val="en-US" w:eastAsia="ja-JP"/>
              </w:rPr>
              <w:t>TDDConf.2.1</w:t>
            </w:r>
          </w:p>
        </w:tc>
      </w:tr>
      <w:tr w:rsidR="00002563" w:rsidRPr="00002563" w:rsidTr="00002563">
        <w:trPr>
          <w:cantSplit/>
          <w:jc w:val="center"/>
        </w:trPr>
        <w:tc>
          <w:tcPr>
            <w:tcW w:w="1362" w:type="pct"/>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PDSCH RMC configuration</w:t>
            </w:r>
          </w:p>
        </w:tc>
        <w:tc>
          <w:tcPr>
            <w:tcW w:w="609" w:type="pct"/>
            <w:tcBorders>
              <w:top w:val="single" w:sz="4" w:space="0" w:color="auto"/>
              <w:left w:val="single" w:sz="4" w:space="0" w:color="auto"/>
              <w:bottom w:val="nil"/>
              <w:right w:val="single" w:sz="4" w:space="0" w:color="auto"/>
            </w:tcBorders>
            <w:shd w:val="clear" w:color="auto" w:fill="auto"/>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1</w:t>
            </w:r>
          </w:p>
        </w:tc>
        <w:tc>
          <w:tcPr>
            <w:tcW w:w="1137"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SR.1.1 FDD</w:t>
            </w:r>
          </w:p>
        </w:tc>
        <w:tc>
          <w:tcPr>
            <w:tcW w:w="1135" w:type="pct"/>
            <w:gridSpan w:val="2"/>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N/A</w:t>
            </w:r>
          </w:p>
        </w:tc>
      </w:tr>
      <w:tr w:rsidR="00002563" w:rsidRPr="00002563" w:rsidTr="00002563">
        <w:trPr>
          <w:cantSplit/>
          <w:jc w:val="center"/>
        </w:trPr>
        <w:tc>
          <w:tcPr>
            <w:tcW w:w="1362" w:type="pct"/>
            <w:tcBorders>
              <w:top w:val="nil"/>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609" w:type="pct"/>
            <w:tcBorders>
              <w:top w:val="nil"/>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2</w:t>
            </w:r>
          </w:p>
        </w:tc>
        <w:tc>
          <w:tcPr>
            <w:tcW w:w="1137"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SR.1.1 TDD</w:t>
            </w:r>
          </w:p>
        </w:tc>
        <w:tc>
          <w:tcPr>
            <w:tcW w:w="1135" w:type="pct"/>
            <w:gridSpan w:val="2"/>
            <w:tcBorders>
              <w:top w:val="nil"/>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p>
        </w:tc>
      </w:tr>
      <w:tr w:rsidR="00002563" w:rsidRPr="00002563" w:rsidTr="00002563">
        <w:trPr>
          <w:cantSplit/>
          <w:jc w:val="center"/>
        </w:trPr>
        <w:tc>
          <w:tcPr>
            <w:tcW w:w="1362" w:type="pct"/>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609" w:type="pct"/>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3</w:t>
            </w:r>
          </w:p>
        </w:tc>
        <w:tc>
          <w:tcPr>
            <w:tcW w:w="1137"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SR.2.1 TDD</w:t>
            </w:r>
          </w:p>
        </w:tc>
        <w:tc>
          <w:tcPr>
            <w:tcW w:w="1135" w:type="pct"/>
            <w:gridSpan w:val="2"/>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p>
        </w:tc>
      </w:tr>
      <w:tr w:rsidR="00002563" w:rsidRPr="00002563" w:rsidTr="00002563">
        <w:trPr>
          <w:cantSplit/>
          <w:jc w:val="center"/>
        </w:trPr>
        <w:tc>
          <w:tcPr>
            <w:tcW w:w="1362" w:type="pct"/>
            <w:vMerge w:val="restart"/>
            <w:tcBorders>
              <w:top w:val="single" w:sz="4" w:space="0" w:color="auto"/>
              <w:left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RMSI CORESET RMC configuration</w:t>
            </w:r>
          </w:p>
        </w:tc>
        <w:tc>
          <w:tcPr>
            <w:tcW w:w="609" w:type="pct"/>
            <w:tcBorders>
              <w:top w:val="single" w:sz="4" w:space="0" w:color="auto"/>
              <w:left w:val="single" w:sz="4" w:space="0" w:color="auto"/>
              <w:bottom w:val="nil"/>
              <w:right w:val="single" w:sz="4" w:space="0" w:color="auto"/>
            </w:tcBorders>
            <w:shd w:val="clear" w:color="auto" w:fill="auto"/>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1</w:t>
            </w:r>
          </w:p>
        </w:tc>
        <w:tc>
          <w:tcPr>
            <w:tcW w:w="1137"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CR.1.1 FDD</w:t>
            </w:r>
          </w:p>
        </w:tc>
        <w:tc>
          <w:tcPr>
            <w:tcW w:w="1135"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CR.1.1 FDD</w:t>
            </w:r>
          </w:p>
        </w:tc>
      </w:tr>
      <w:tr w:rsidR="00002563" w:rsidRPr="00002563" w:rsidTr="00002563">
        <w:trPr>
          <w:cantSplit/>
          <w:jc w:val="center"/>
        </w:trPr>
        <w:tc>
          <w:tcPr>
            <w:tcW w:w="1362" w:type="pct"/>
            <w:vMerge/>
            <w:tcBorders>
              <w:left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609" w:type="pct"/>
            <w:tcBorders>
              <w:top w:val="nil"/>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2</w:t>
            </w:r>
          </w:p>
        </w:tc>
        <w:tc>
          <w:tcPr>
            <w:tcW w:w="1137"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CR.1.1 TDD</w:t>
            </w:r>
          </w:p>
        </w:tc>
        <w:tc>
          <w:tcPr>
            <w:tcW w:w="1135"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CR.1.1 TDD</w:t>
            </w:r>
          </w:p>
        </w:tc>
      </w:tr>
      <w:tr w:rsidR="00002563" w:rsidRPr="00002563" w:rsidTr="00002563">
        <w:trPr>
          <w:cantSplit/>
          <w:jc w:val="center"/>
        </w:trPr>
        <w:tc>
          <w:tcPr>
            <w:tcW w:w="1362" w:type="pct"/>
            <w:vMerge/>
            <w:tcBorders>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609" w:type="pct"/>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3</w:t>
            </w:r>
          </w:p>
        </w:tc>
        <w:tc>
          <w:tcPr>
            <w:tcW w:w="1137"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CR.2.1 TDD</w:t>
            </w:r>
          </w:p>
        </w:tc>
        <w:tc>
          <w:tcPr>
            <w:tcW w:w="1135"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CR.2.1 TDD</w:t>
            </w:r>
          </w:p>
        </w:tc>
      </w:tr>
      <w:tr w:rsidR="00002563" w:rsidRPr="00002563" w:rsidTr="00002563">
        <w:trPr>
          <w:cantSplit/>
          <w:jc w:val="center"/>
        </w:trPr>
        <w:tc>
          <w:tcPr>
            <w:tcW w:w="1362" w:type="pct"/>
            <w:vMerge w:val="restart"/>
            <w:tcBorders>
              <w:top w:val="single" w:sz="4" w:space="0" w:color="auto"/>
              <w:left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Dedicated CORESET RMC configuration</w:t>
            </w:r>
          </w:p>
        </w:tc>
        <w:tc>
          <w:tcPr>
            <w:tcW w:w="609" w:type="pct"/>
            <w:tcBorders>
              <w:top w:val="single" w:sz="4" w:space="0" w:color="auto"/>
              <w:left w:val="single" w:sz="4" w:space="0" w:color="auto"/>
              <w:bottom w:val="nil"/>
              <w:right w:val="single" w:sz="4" w:space="0" w:color="auto"/>
            </w:tcBorders>
            <w:shd w:val="clear" w:color="auto" w:fill="auto"/>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1</w:t>
            </w:r>
          </w:p>
        </w:tc>
        <w:tc>
          <w:tcPr>
            <w:tcW w:w="1137"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CCR.1.1 FDD</w:t>
            </w:r>
          </w:p>
        </w:tc>
        <w:tc>
          <w:tcPr>
            <w:tcW w:w="1135"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CCR.1.1 FDD</w:t>
            </w:r>
          </w:p>
        </w:tc>
      </w:tr>
      <w:tr w:rsidR="00002563" w:rsidRPr="00002563" w:rsidTr="00002563">
        <w:trPr>
          <w:cantSplit/>
          <w:jc w:val="center"/>
        </w:trPr>
        <w:tc>
          <w:tcPr>
            <w:tcW w:w="1362" w:type="pct"/>
            <w:vMerge/>
            <w:tcBorders>
              <w:left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609" w:type="pct"/>
            <w:tcBorders>
              <w:top w:val="nil"/>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2</w:t>
            </w:r>
          </w:p>
        </w:tc>
        <w:tc>
          <w:tcPr>
            <w:tcW w:w="1137"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CCR.1.1 TDD</w:t>
            </w:r>
          </w:p>
        </w:tc>
        <w:tc>
          <w:tcPr>
            <w:tcW w:w="1135"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CCR.1.1 TDD</w:t>
            </w:r>
          </w:p>
        </w:tc>
      </w:tr>
      <w:tr w:rsidR="00002563" w:rsidRPr="00002563" w:rsidTr="00002563">
        <w:trPr>
          <w:cantSplit/>
          <w:jc w:val="center"/>
        </w:trPr>
        <w:tc>
          <w:tcPr>
            <w:tcW w:w="1362" w:type="pct"/>
            <w:vMerge/>
            <w:tcBorders>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609" w:type="pct"/>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3</w:t>
            </w:r>
          </w:p>
        </w:tc>
        <w:tc>
          <w:tcPr>
            <w:tcW w:w="1137"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CCR.2.1 TDD</w:t>
            </w:r>
          </w:p>
        </w:tc>
        <w:tc>
          <w:tcPr>
            <w:tcW w:w="1135"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CCR.2.1 TDD</w:t>
            </w:r>
          </w:p>
        </w:tc>
      </w:tr>
      <w:tr w:rsidR="00002563" w:rsidRPr="00002563" w:rsidTr="00002563">
        <w:trPr>
          <w:cantSplit/>
          <w:jc w:val="center"/>
        </w:trPr>
        <w:tc>
          <w:tcPr>
            <w:tcW w:w="1362"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OCNG Pattern</w:t>
            </w:r>
          </w:p>
        </w:tc>
        <w:tc>
          <w:tcPr>
            <w:tcW w:w="609"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1, 2, 3</w:t>
            </w:r>
          </w:p>
        </w:tc>
        <w:tc>
          <w:tcPr>
            <w:tcW w:w="1137"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sz w:val="18"/>
                <w:highlight w:val="lightGray"/>
                <w:lang w:eastAsia="en-GB"/>
              </w:rPr>
              <w:t>OP.1 defined in A.3.2.1</w:t>
            </w:r>
          </w:p>
        </w:tc>
        <w:tc>
          <w:tcPr>
            <w:tcW w:w="1135"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sz w:val="18"/>
                <w:highlight w:val="lightGray"/>
                <w:lang w:eastAsia="en-GB"/>
              </w:rPr>
              <w:t>OP.1 defined in A.3.2.1</w:t>
            </w:r>
          </w:p>
        </w:tc>
      </w:tr>
      <w:tr w:rsidR="00002563" w:rsidRPr="00002563" w:rsidTr="00002563">
        <w:trPr>
          <w:cantSplit/>
          <w:jc w:val="center"/>
        </w:trPr>
        <w:tc>
          <w:tcPr>
            <w:tcW w:w="1362"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Initial DL BWP configuration</w:t>
            </w:r>
          </w:p>
        </w:tc>
        <w:tc>
          <w:tcPr>
            <w:tcW w:w="609"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1, 2, 3</w:t>
            </w:r>
          </w:p>
        </w:tc>
        <w:tc>
          <w:tcPr>
            <w:tcW w:w="1137"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DLBWP.0.1</w:t>
            </w:r>
          </w:p>
        </w:tc>
        <w:tc>
          <w:tcPr>
            <w:tcW w:w="1135"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zh-CN"/>
              </w:rPr>
              <w:t>DLBWP.0.1</w:t>
            </w:r>
          </w:p>
        </w:tc>
      </w:tr>
      <w:tr w:rsidR="00002563" w:rsidRPr="00002563" w:rsidTr="00002563">
        <w:trPr>
          <w:cantSplit/>
          <w:jc w:val="center"/>
        </w:trPr>
        <w:tc>
          <w:tcPr>
            <w:tcW w:w="1362"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Initial UL BWP configuration</w:t>
            </w:r>
          </w:p>
        </w:tc>
        <w:tc>
          <w:tcPr>
            <w:tcW w:w="609"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1, 2, 3</w:t>
            </w:r>
          </w:p>
        </w:tc>
        <w:tc>
          <w:tcPr>
            <w:tcW w:w="1137"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ULBWP.0.1</w:t>
            </w:r>
          </w:p>
        </w:tc>
        <w:tc>
          <w:tcPr>
            <w:tcW w:w="1135"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ULBWP.0.1</w:t>
            </w:r>
          </w:p>
        </w:tc>
      </w:tr>
      <w:tr w:rsidR="00002563" w:rsidRPr="00002563" w:rsidTr="00002563">
        <w:trPr>
          <w:cantSplit/>
          <w:jc w:val="center"/>
        </w:trPr>
        <w:tc>
          <w:tcPr>
            <w:tcW w:w="1362"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RLM-RS</w:t>
            </w:r>
          </w:p>
        </w:tc>
        <w:tc>
          <w:tcPr>
            <w:tcW w:w="609"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1, 2, 3</w:t>
            </w:r>
          </w:p>
        </w:tc>
        <w:tc>
          <w:tcPr>
            <w:tcW w:w="1137"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SSB</w:t>
            </w:r>
          </w:p>
        </w:tc>
        <w:tc>
          <w:tcPr>
            <w:tcW w:w="1135"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SSB</w:t>
            </w:r>
          </w:p>
        </w:tc>
      </w:tr>
      <w:tr w:rsidR="00002563" w:rsidRPr="00002563" w:rsidTr="00002563">
        <w:trPr>
          <w:cantSplit/>
          <w:jc w:val="center"/>
        </w:trPr>
        <w:tc>
          <w:tcPr>
            <w:tcW w:w="1362" w:type="pct"/>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Qrxlevmin</w:t>
            </w:r>
          </w:p>
        </w:tc>
        <w:tc>
          <w:tcPr>
            <w:tcW w:w="609" w:type="pct"/>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dBm/SCS</w:t>
            </w: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sz w:val="18"/>
                <w:highlight w:val="lightGray"/>
                <w:lang w:eastAsia="zh-CN"/>
              </w:rPr>
              <w:t>1, 2</w:t>
            </w:r>
          </w:p>
        </w:tc>
        <w:tc>
          <w:tcPr>
            <w:tcW w:w="1137"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-140</w:t>
            </w:r>
          </w:p>
        </w:tc>
        <w:tc>
          <w:tcPr>
            <w:tcW w:w="1135"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-140</w:t>
            </w:r>
          </w:p>
        </w:tc>
      </w:tr>
      <w:tr w:rsidR="00002563" w:rsidRPr="00002563" w:rsidTr="00002563">
        <w:trPr>
          <w:cantSplit/>
          <w:jc w:val="center"/>
        </w:trPr>
        <w:tc>
          <w:tcPr>
            <w:tcW w:w="1362" w:type="pct"/>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609" w:type="pct"/>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3</w:t>
            </w:r>
          </w:p>
        </w:tc>
        <w:tc>
          <w:tcPr>
            <w:tcW w:w="1137"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cs="v4.2.0"/>
                <w:sz w:val="18"/>
                <w:highlight w:val="lightGray"/>
                <w:lang w:eastAsia="en-GB"/>
              </w:rPr>
              <w:t>-137</w:t>
            </w:r>
          </w:p>
        </w:tc>
        <w:tc>
          <w:tcPr>
            <w:tcW w:w="1135"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cs="v4.2.0"/>
                <w:sz w:val="18"/>
                <w:highlight w:val="lightGray"/>
                <w:lang w:eastAsia="en-GB"/>
              </w:rPr>
              <w:t>-137</w:t>
            </w:r>
          </w:p>
        </w:tc>
      </w:tr>
      <w:tr w:rsidR="00002563" w:rsidRPr="00002563" w:rsidTr="00002563">
        <w:trPr>
          <w:cantSplit/>
          <w:jc w:val="center"/>
        </w:trPr>
        <w:tc>
          <w:tcPr>
            <w:tcW w:w="1362"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Pcompensation</w:t>
            </w:r>
          </w:p>
        </w:tc>
        <w:tc>
          <w:tcPr>
            <w:tcW w:w="609"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dB</w:t>
            </w: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sz w:val="18"/>
                <w:highlight w:val="lightGray"/>
                <w:lang w:eastAsia="zh-CN"/>
              </w:rPr>
              <w:t>1, 2, 3</w:t>
            </w:r>
          </w:p>
        </w:tc>
        <w:tc>
          <w:tcPr>
            <w:tcW w:w="1137"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0</w:t>
            </w:r>
          </w:p>
        </w:tc>
        <w:tc>
          <w:tcPr>
            <w:tcW w:w="1135"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0</w:t>
            </w:r>
          </w:p>
        </w:tc>
      </w:tr>
      <w:tr w:rsidR="00002563" w:rsidRPr="00002563" w:rsidTr="00002563">
        <w:trPr>
          <w:cantSplit/>
          <w:jc w:val="center"/>
        </w:trPr>
        <w:tc>
          <w:tcPr>
            <w:tcW w:w="1362"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Qhyst</w:t>
            </w:r>
            <w:r w:rsidRPr="00002563">
              <w:rPr>
                <w:rFonts w:ascii="Arial" w:eastAsia="Times New Roman" w:hAnsi="Arial"/>
                <w:sz w:val="18"/>
                <w:highlight w:val="lightGray"/>
                <w:vertAlign w:val="subscript"/>
                <w:lang w:eastAsia="en-GB"/>
              </w:rPr>
              <w:t>s</w:t>
            </w:r>
          </w:p>
        </w:tc>
        <w:tc>
          <w:tcPr>
            <w:tcW w:w="609"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dB</w:t>
            </w: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sz w:val="18"/>
                <w:highlight w:val="lightGray"/>
                <w:lang w:eastAsia="zh-CN"/>
              </w:rPr>
              <w:t>1, 2, 3</w:t>
            </w:r>
          </w:p>
        </w:tc>
        <w:tc>
          <w:tcPr>
            <w:tcW w:w="1137"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0</w:t>
            </w:r>
          </w:p>
        </w:tc>
        <w:tc>
          <w:tcPr>
            <w:tcW w:w="1135"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0</w:t>
            </w:r>
          </w:p>
        </w:tc>
      </w:tr>
      <w:tr w:rsidR="00002563" w:rsidRPr="00002563" w:rsidTr="00002563">
        <w:trPr>
          <w:cantSplit/>
          <w:jc w:val="center"/>
        </w:trPr>
        <w:tc>
          <w:tcPr>
            <w:tcW w:w="1362"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Qoffset</w:t>
            </w:r>
            <w:r w:rsidRPr="00002563">
              <w:rPr>
                <w:rFonts w:ascii="Arial" w:eastAsia="Times New Roman" w:hAnsi="Arial"/>
                <w:sz w:val="18"/>
                <w:highlight w:val="lightGray"/>
                <w:vertAlign w:val="subscript"/>
                <w:lang w:eastAsia="en-GB"/>
              </w:rPr>
              <w:t>s, n</w:t>
            </w:r>
          </w:p>
        </w:tc>
        <w:tc>
          <w:tcPr>
            <w:tcW w:w="609"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dB</w:t>
            </w: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sz w:val="18"/>
                <w:highlight w:val="lightGray"/>
                <w:lang w:eastAsia="zh-CN"/>
              </w:rPr>
              <w:t>1, 2, 3</w:t>
            </w:r>
          </w:p>
        </w:tc>
        <w:tc>
          <w:tcPr>
            <w:tcW w:w="1137"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0</w:t>
            </w:r>
          </w:p>
        </w:tc>
        <w:tc>
          <w:tcPr>
            <w:tcW w:w="1135"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0</w:t>
            </w:r>
          </w:p>
        </w:tc>
      </w:tr>
      <w:tr w:rsidR="00002563" w:rsidRPr="00002563" w:rsidTr="00002563">
        <w:trPr>
          <w:cantSplit/>
          <w:trHeight w:val="494"/>
          <w:jc w:val="center"/>
        </w:trPr>
        <w:tc>
          <w:tcPr>
            <w:tcW w:w="1362"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Cell_selection_and_</w:t>
            </w:r>
          </w:p>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reselection_quality_measurement</w:t>
            </w:r>
          </w:p>
        </w:tc>
        <w:tc>
          <w:tcPr>
            <w:tcW w:w="609"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sz w:val="18"/>
                <w:highlight w:val="lightGray"/>
                <w:lang w:eastAsia="zh-CN"/>
              </w:rPr>
              <w:t>1, 2, 3</w:t>
            </w:r>
          </w:p>
        </w:tc>
        <w:tc>
          <w:tcPr>
            <w:tcW w:w="1137"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SS-RSRP</w:t>
            </w:r>
          </w:p>
        </w:tc>
        <w:tc>
          <w:tcPr>
            <w:tcW w:w="1135"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SS-RSRP</w:t>
            </w:r>
          </w:p>
        </w:tc>
      </w:tr>
      <w:tr w:rsidR="00002563" w:rsidRPr="00002563" w:rsidTr="00002563">
        <w:trPr>
          <w:cantSplit/>
          <w:trHeight w:val="141"/>
          <w:jc w:val="center"/>
        </w:trPr>
        <w:tc>
          <w:tcPr>
            <w:tcW w:w="1362" w:type="pct"/>
            <w:vMerge w:val="restart"/>
            <w:tcBorders>
              <w:top w:val="single" w:sz="4" w:space="0" w:color="auto"/>
              <w:left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position w:val="-12"/>
                <w:sz w:val="18"/>
                <w:highlight w:val="lightGray"/>
                <w:lang w:eastAsia="en-GB"/>
              </w:rPr>
              <w:object w:dxaOrig="576" w:dyaOrig="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8.7pt;height:13.75pt" o:ole="" fillcolor="window">
                  <v:imagedata r:id="rId7" o:title=""/>
                </v:shape>
                <o:OLEObject Type="Embed" ProgID="Equation.3" ShapeID="_x0000_i1026" DrawAspect="Content" ObjectID="_1695656565" r:id="rId8"/>
              </w:object>
            </w:r>
          </w:p>
        </w:tc>
        <w:tc>
          <w:tcPr>
            <w:tcW w:w="609" w:type="pct"/>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dB</w:t>
            </w: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1</w:t>
            </w:r>
          </w:p>
        </w:tc>
        <w:tc>
          <w:tcPr>
            <w:tcW w:w="530" w:type="pct"/>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-3.11</w:t>
            </w:r>
          </w:p>
        </w:tc>
        <w:tc>
          <w:tcPr>
            <w:tcW w:w="607" w:type="pct"/>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2.79</w:t>
            </w:r>
          </w:p>
        </w:tc>
        <w:tc>
          <w:tcPr>
            <w:tcW w:w="530" w:type="pct"/>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2.79</w:t>
            </w:r>
          </w:p>
        </w:tc>
        <w:tc>
          <w:tcPr>
            <w:tcW w:w="605" w:type="pct"/>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-3.11</w:t>
            </w:r>
          </w:p>
        </w:tc>
      </w:tr>
      <w:tr w:rsidR="00002563" w:rsidRPr="00002563" w:rsidTr="00002563">
        <w:trPr>
          <w:cantSplit/>
          <w:trHeight w:val="141"/>
          <w:jc w:val="center"/>
        </w:trPr>
        <w:tc>
          <w:tcPr>
            <w:tcW w:w="1362" w:type="pct"/>
            <w:vMerge/>
            <w:tcBorders>
              <w:left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609" w:type="pct"/>
            <w:tcBorders>
              <w:top w:val="nil"/>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2</w:t>
            </w:r>
          </w:p>
        </w:tc>
        <w:tc>
          <w:tcPr>
            <w:tcW w:w="530" w:type="pct"/>
            <w:tcBorders>
              <w:top w:val="nil"/>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607" w:type="pct"/>
            <w:tcBorders>
              <w:top w:val="nil"/>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530" w:type="pct"/>
            <w:tcBorders>
              <w:top w:val="nil"/>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605" w:type="pct"/>
            <w:tcBorders>
              <w:top w:val="nil"/>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02563" w:rsidRPr="00002563" w:rsidTr="00002563">
        <w:trPr>
          <w:cantSplit/>
          <w:trHeight w:val="141"/>
          <w:jc w:val="center"/>
        </w:trPr>
        <w:tc>
          <w:tcPr>
            <w:tcW w:w="1362" w:type="pct"/>
            <w:vMerge/>
            <w:tcBorders>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609" w:type="pct"/>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3</w:t>
            </w:r>
          </w:p>
        </w:tc>
        <w:tc>
          <w:tcPr>
            <w:tcW w:w="530" w:type="pct"/>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607" w:type="pct"/>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530" w:type="pct"/>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605" w:type="pct"/>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02563" w:rsidRPr="00002563" w:rsidTr="00002563">
        <w:trPr>
          <w:cantSplit/>
          <w:jc w:val="center"/>
        </w:trPr>
        <w:tc>
          <w:tcPr>
            <w:tcW w:w="1362" w:type="pct"/>
            <w:vMerge w:val="restart"/>
            <w:tcBorders>
              <w:top w:val="single" w:sz="4" w:space="0" w:color="auto"/>
              <w:left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position w:val="-12"/>
                <w:sz w:val="18"/>
                <w:highlight w:val="lightGray"/>
                <w:lang w:eastAsia="en-GB"/>
              </w:rPr>
              <w:object w:dxaOrig="420" w:dyaOrig="420">
                <v:shape id="_x0000_i1027" type="#_x0000_t75" style="width:22.05pt;height:22.05pt" o:ole="" fillcolor="window">
                  <v:imagedata r:id="rId9" o:title=""/>
                </v:shape>
                <o:OLEObject Type="Embed" ProgID="Equation.3" ShapeID="_x0000_i1027" DrawAspect="Content" ObjectID="_1695656566" r:id="rId10"/>
              </w:object>
            </w:r>
            <w:r w:rsidRPr="00002563">
              <w:rPr>
                <w:rFonts w:ascii="Arial" w:eastAsia="Times New Roman" w:hAnsi="Arial"/>
                <w:sz w:val="18"/>
                <w:highlight w:val="lightGray"/>
                <w:lang w:eastAsia="en-GB"/>
              </w:rPr>
              <w:t xml:space="preserve"> </w:t>
            </w:r>
            <w:r w:rsidRPr="00002563">
              <w:rPr>
                <w:rFonts w:ascii="Arial" w:eastAsia="Times New Roman" w:hAnsi="Arial"/>
                <w:sz w:val="18"/>
                <w:highlight w:val="lightGray"/>
                <w:vertAlign w:val="superscript"/>
                <w:lang w:eastAsia="en-GB"/>
              </w:rPr>
              <w:t>Note2</w:t>
            </w:r>
          </w:p>
        </w:tc>
        <w:tc>
          <w:tcPr>
            <w:tcW w:w="609" w:type="pct"/>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dBm/SCS</w:t>
            </w: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1</w:t>
            </w:r>
          </w:p>
        </w:tc>
        <w:tc>
          <w:tcPr>
            <w:tcW w:w="2272" w:type="pct"/>
            <w:gridSpan w:val="4"/>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-98</w:t>
            </w:r>
          </w:p>
        </w:tc>
      </w:tr>
      <w:tr w:rsidR="00002563" w:rsidRPr="00002563" w:rsidTr="00002563">
        <w:trPr>
          <w:cantSplit/>
          <w:jc w:val="center"/>
        </w:trPr>
        <w:tc>
          <w:tcPr>
            <w:tcW w:w="1362" w:type="pct"/>
            <w:vMerge/>
            <w:tcBorders>
              <w:left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609" w:type="pct"/>
            <w:tcBorders>
              <w:top w:val="nil"/>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2</w:t>
            </w:r>
          </w:p>
        </w:tc>
        <w:tc>
          <w:tcPr>
            <w:tcW w:w="2272" w:type="pct"/>
            <w:gridSpan w:val="4"/>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-98</w:t>
            </w:r>
          </w:p>
        </w:tc>
      </w:tr>
      <w:tr w:rsidR="00002563" w:rsidRPr="00002563" w:rsidTr="00002563">
        <w:trPr>
          <w:cantSplit/>
          <w:jc w:val="center"/>
        </w:trPr>
        <w:tc>
          <w:tcPr>
            <w:tcW w:w="1362" w:type="pct"/>
            <w:vMerge/>
            <w:tcBorders>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609" w:type="pct"/>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3</w:t>
            </w:r>
          </w:p>
        </w:tc>
        <w:tc>
          <w:tcPr>
            <w:tcW w:w="2272" w:type="pct"/>
            <w:gridSpan w:val="4"/>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-95</w:t>
            </w:r>
          </w:p>
        </w:tc>
      </w:tr>
      <w:tr w:rsidR="00002563" w:rsidRPr="00002563" w:rsidTr="00002563">
        <w:trPr>
          <w:cantSplit/>
          <w:jc w:val="center"/>
        </w:trPr>
        <w:tc>
          <w:tcPr>
            <w:tcW w:w="1362" w:type="pct"/>
            <w:vMerge w:val="restart"/>
            <w:tcBorders>
              <w:top w:val="single" w:sz="4" w:space="0" w:color="auto"/>
              <w:left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position w:val="-12"/>
                <w:sz w:val="18"/>
                <w:highlight w:val="lightGray"/>
                <w:lang w:eastAsia="en-GB"/>
              </w:rPr>
              <w:object w:dxaOrig="420" w:dyaOrig="420">
                <v:shape id="_x0000_i1028" type="#_x0000_t75" style="width:22.05pt;height:22.05pt" o:ole="" fillcolor="window">
                  <v:imagedata r:id="rId9" o:title=""/>
                </v:shape>
                <o:OLEObject Type="Embed" ProgID="Equation.3" ShapeID="_x0000_i1028" DrawAspect="Content" ObjectID="_1695656567" r:id="rId11"/>
              </w:object>
            </w:r>
            <w:r w:rsidRPr="00002563">
              <w:rPr>
                <w:rFonts w:ascii="Arial" w:eastAsia="Times New Roman" w:hAnsi="Arial"/>
                <w:sz w:val="18"/>
                <w:highlight w:val="lightGray"/>
                <w:lang w:eastAsia="en-GB"/>
              </w:rPr>
              <w:t xml:space="preserve"> </w:t>
            </w:r>
            <w:r w:rsidRPr="00002563">
              <w:rPr>
                <w:rFonts w:ascii="Arial" w:eastAsia="Times New Roman" w:hAnsi="Arial"/>
                <w:sz w:val="18"/>
                <w:highlight w:val="lightGray"/>
                <w:vertAlign w:val="superscript"/>
                <w:lang w:eastAsia="en-GB"/>
              </w:rPr>
              <w:t>Note2</w:t>
            </w:r>
          </w:p>
        </w:tc>
        <w:tc>
          <w:tcPr>
            <w:tcW w:w="609" w:type="pct"/>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dBm/15 kHz</w:t>
            </w: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1</w:t>
            </w:r>
          </w:p>
        </w:tc>
        <w:tc>
          <w:tcPr>
            <w:tcW w:w="2272" w:type="pct"/>
            <w:gridSpan w:val="4"/>
            <w:vMerge w:val="restart"/>
            <w:tcBorders>
              <w:top w:val="single" w:sz="4" w:space="0" w:color="auto"/>
              <w:left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-98</w:t>
            </w:r>
          </w:p>
        </w:tc>
      </w:tr>
      <w:tr w:rsidR="00002563" w:rsidRPr="00002563" w:rsidTr="00002563">
        <w:trPr>
          <w:cantSplit/>
          <w:jc w:val="center"/>
        </w:trPr>
        <w:tc>
          <w:tcPr>
            <w:tcW w:w="1362" w:type="pct"/>
            <w:vMerge/>
            <w:tcBorders>
              <w:left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609" w:type="pct"/>
            <w:tcBorders>
              <w:top w:val="nil"/>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2</w:t>
            </w:r>
          </w:p>
        </w:tc>
        <w:tc>
          <w:tcPr>
            <w:tcW w:w="2272" w:type="pct"/>
            <w:gridSpan w:val="4"/>
            <w:vMerge/>
            <w:tcBorders>
              <w:left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02563" w:rsidRPr="00002563" w:rsidTr="00002563">
        <w:trPr>
          <w:cantSplit/>
          <w:jc w:val="center"/>
        </w:trPr>
        <w:tc>
          <w:tcPr>
            <w:tcW w:w="1362" w:type="pct"/>
            <w:vMerge/>
            <w:tcBorders>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609" w:type="pct"/>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3</w:t>
            </w:r>
          </w:p>
        </w:tc>
        <w:tc>
          <w:tcPr>
            <w:tcW w:w="2272" w:type="pct"/>
            <w:gridSpan w:val="4"/>
            <w:vMerge/>
            <w:tcBorders>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02563" w:rsidRPr="00002563" w:rsidTr="00002563">
        <w:trPr>
          <w:cantSplit/>
          <w:jc w:val="center"/>
        </w:trPr>
        <w:tc>
          <w:tcPr>
            <w:tcW w:w="1362" w:type="pct"/>
            <w:vMerge w:val="restart"/>
            <w:tcBorders>
              <w:top w:val="single" w:sz="4" w:space="0" w:color="auto"/>
              <w:left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position w:val="-12"/>
                <w:sz w:val="18"/>
                <w:highlight w:val="lightGray"/>
                <w:lang w:eastAsia="en-GB"/>
              </w:rPr>
              <w:object w:dxaOrig="864" w:dyaOrig="276">
                <v:shape id="_x0000_i1029" type="#_x0000_t75" style="width:43.3pt;height:13.75pt" o:ole="" fillcolor="window">
                  <v:imagedata r:id="rId12" o:title=""/>
                </v:shape>
                <o:OLEObject Type="Embed" ProgID="Equation.3" ShapeID="_x0000_i1029" DrawAspect="Content" ObjectID="_1695656568" r:id="rId13"/>
              </w:object>
            </w:r>
          </w:p>
        </w:tc>
        <w:tc>
          <w:tcPr>
            <w:tcW w:w="609" w:type="pct"/>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dB</w:t>
            </w: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1</w:t>
            </w:r>
          </w:p>
        </w:tc>
        <w:tc>
          <w:tcPr>
            <w:tcW w:w="530" w:type="pct"/>
            <w:vMerge w:val="restar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13</w:t>
            </w:r>
          </w:p>
        </w:tc>
        <w:tc>
          <w:tcPr>
            <w:tcW w:w="607" w:type="pct"/>
            <w:vMerge w:val="restar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16</w:t>
            </w:r>
          </w:p>
        </w:tc>
        <w:tc>
          <w:tcPr>
            <w:tcW w:w="530" w:type="pct"/>
            <w:vMerge w:val="restar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16</w:t>
            </w:r>
          </w:p>
        </w:tc>
        <w:tc>
          <w:tcPr>
            <w:tcW w:w="605" w:type="pct"/>
            <w:vMerge w:val="restar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13</w:t>
            </w:r>
          </w:p>
        </w:tc>
      </w:tr>
      <w:tr w:rsidR="00002563" w:rsidRPr="00002563" w:rsidTr="00002563">
        <w:trPr>
          <w:cantSplit/>
          <w:jc w:val="center"/>
        </w:trPr>
        <w:tc>
          <w:tcPr>
            <w:tcW w:w="1362" w:type="pct"/>
            <w:vMerge/>
            <w:tcBorders>
              <w:left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609" w:type="pct"/>
            <w:tcBorders>
              <w:top w:val="nil"/>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2</w:t>
            </w:r>
          </w:p>
        </w:tc>
        <w:tc>
          <w:tcPr>
            <w:tcW w:w="530" w:type="pct"/>
            <w:vMerge/>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607" w:type="pct"/>
            <w:vMerge/>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530" w:type="pct"/>
            <w:vMerge/>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605" w:type="pct"/>
            <w:vMerge/>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02563" w:rsidRPr="00002563" w:rsidTr="00002563">
        <w:trPr>
          <w:cantSplit/>
          <w:jc w:val="center"/>
        </w:trPr>
        <w:tc>
          <w:tcPr>
            <w:tcW w:w="1362" w:type="pct"/>
            <w:vMerge/>
            <w:tcBorders>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609" w:type="pct"/>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3</w:t>
            </w:r>
          </w:p>
        </w:tc>
        <w:tc>
          <w:tcPr>
            <w:tcW w:w="530" w:type="pct"/>
            <w:vMerge/>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607" w:type="pct"/>
            <w:vMerge/>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530" w:type="pct"/>
            <w:vMerge/>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605" w:type="pct"/>
            <w:vMerge/>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02563" w:rsidRPr="00002563" w:rsidTr="00002563">
        <w:trPr>
          <w:cantSplit/>
          <w:jc w:val="center"/>
        </w:trPr>
        <w:tc>
          <w:tcPr>
            <w:tcW w:w="1362" w:type="pct"/>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 xml:space="preserve">SS-RSRP </w:t>
            </w:r>
            <w:r w:rsidRPr="00002563">
              <w:rPr>
                <w:rFonts w:ascii="Arial" w:eastAsia="Times New Roman" w:hAnsi="Arial"/>
                <w:sz w:val="18"/>
                <w:highlight w:val="lightGray"/>
                <w:vertAlign w:val="superscript"/>
                <w:lang w:eastAsia="en-GB"/>
              </w:rPr>
              <w:t>Note3</w:t>
            </w:r>
          </w:p>
        </w:tc>
        <w:tc>
          <w:tcPr>
            <w:tcW w:w="609" w:type="pct"/>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dBm/SCS</w:t>
            </w: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1</w:t>
            </w:r>
          </w:p>
        </w:tc>
        <w:tc>
          <w:tcPr>
            <w:tcW w:w="53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-85</w:t>
            </w:r>
          </w:p>
        </w:tc>
        <w:tc>
          <w:tcPr>
            <w:tcW w:w="607"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-82</w:t>
            </w:r>
          </w:p>
        </w:tc>
        <w:tc>
          <w:tcPr>
            <w:tcW w:w="53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-82</w:t>
            </w:r>
          </w:p>
        </w:tc>
        <w:tc>
          <w:tcPr>
            <w:tcW w:w="605"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-85</w:t>
            </w:r>
          </w:p>
        </w:tc>
      </w:tr>
      <w:tr w:rsidR="00002563" w:rsidRPr="00002563" w:rsidTr="00002563">
        <w:trPr>
          <w:cantSplit/>
          <w:jc w:val="center"/>
        </w:trPr>
        <w:tc>
          <w:tcPr>
            <w:tcW w:w="1362" w:type="pct"/>
            <w:tcBorders>
              <w:top w:val="nil"/>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609" w:type="pct"/>
            <w:tcBorders>
              <w:top w:val="nil"/>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2</w:t>
            </w:r>
          </w:p>
        </w:tc>
        <w:tc>
          <w:tcPr>
            <w:tcW w:w="53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cs="v4.2.0"/>
                <w:sz w:val="18"/>
                <w:highlight w:val="lightGray"/>
                <w:lang w:eastAsia="en-GB"/>
              </w:rPr>
              <w:t>-85</w:t>
            </w:r>
          </w:p>
        </w:tc>
        <w:tc>
          <w:tcPr>
            <w:tcW w:w="607"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cs="v4.2.0"/>
                <w:sz w:val="18"/>
                <w:highlight w:val="lightGray"/>
                <w:lang w:eastAsia="en-GB"/>
              </w:rPr>
              <w:t>-82</w:t>
            </w:r>
          </w:p>
        </w:tc>
        <w:tc>
          <w:tcPr>
            <w:tcW w:w="53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cs="v4.2.0"/>
                <w:sz w:val="18"/>
                <w:highlight w:val="lightGray"/>
                <w:lang w:eastAsia="en-GB"/>
              </w:rPr>
              <w:t>-82</w:t>
            </w:r>
          </w:p>
        </w:tc>
        <w:tc>
          <w:tcPr>
            <w:tcW w:w="605"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cs="v4.2.0"/>
                <w:sz w:val="18"/>
                <w:highlight w:val="lightGray"/>
                <w:lang w:eastAsia="en-GB"/>
              </w:rPr>
              <w:t>-85</w:t>
            </w:r>
          </w:p>
        </w:tc>
      </w:tr>
      <w:tr w:rsidR="00002563" w:rsidRPr="00002563" w:rsidTr="00002563">
        <w:trPr>
          <w:cantSplit/>
          <w:jc w:val="center"/>
        </w:trPr>
        <w:tc>
          <w:tcPr>
            <w:tcW w:w="1362" w:type="pct"/>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609" w:type="pct"/>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3</w:t>
            </w:r>
          </w:p>
        </w:tc>
        <w:tc>
          <w:tcPr>
            <w:tcW w:w="53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-82</w:t>
            </w:r>
          </w:p>
        </w:tc>
        <w:tc>
          <w:tcPr>
            <w:tcW w:w="607"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-79</w:t>
            </w:r>
          </w:p>
        </w:tc>
        <w:tc>
          <w:tcPr>
            <w:tcW w:w="53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-79</w:t>
            </w:r>
          </w:p>
        </w:tc>
        <w:tc>
          <w:tcPr>
            <w:tcW w:w="605"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-82</w:t>
            </w:r>
          </w:p>
        </w:tc>
      </w:tr>
      <w:tr w:rsidR="00002563" w:rsidRPr="00002563" w:rsidTr="00002563">
        <w:trPr>
          <w:cantSplit/>
          <w:jc w:val="center"/>
        </w:trPr>
        <w:tc>
          <w:tcPr>
            <w:tcW w:w="1362" w:type="pct"/>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Io</w:t>
            </w:r>
          </w:p>
        </w:tc>
        <w:tc>
          <w:tcPr>
            <w:tcW w:w="609"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zh-CN"/>
              </w:rPr>
              <w:t>dBm/9.36 MHz</w:t>
            </w: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1</w:t>
            </w:r>
          </w:p>
        </w:tc>
        <w:tc>
          <w:tcPr>
            <w:tcW w:w="53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-52.21</w:t>
            </w:r>
          </w:p>
        </w:tc>
        <w:tc>
          <w:tcPr>
            <w:tcW w:w="607"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-52.21</w:t>
            </w:r>
          </w:p>
        </w:tc>
        <w:tc>
          <w:tcPr>
            <w:tcW w:w="53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-52.21</w:t>
            </w:r>
          </w:p>
        </w:tc>
        <w:tc>
          <w:tcPr>
            <w:tcW w:w="605"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-52.21</w:t>
            </w:r>
          </w:p>
        </w:tc>
      </w:tr>
      <w:tr w:rsidR="00002563" w:rsidRPr="00002563" w:rsidTr="00002563">
        <w:trPr>
          <w:cantSplit/>
          <w:jc w:val="center"/>
        </w:trPr>
        <w:tc>
          <w:tcPr>
            <w:tcW w:w="1362" w:type="pct"/>
            <w:tcBorders>
              <w:top w:val="nil"/>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609"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cs="v4.2.0"/>
                <w:sz w:val="18"/>
                <w:highlight w:val="lightGray"/>
                <w:lang w:eastAsia="zh-CN"/>
              </w:rPr>
              <w:t>dBm/9.36 MHz</w:t>
            </w: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2</w:t>
            </w:r>
          </w:p>
        </w:tc>
        <w:tc>
          <w:tcPr>
            <w:tcW w:w="53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sz w:val="18"/>
                <w:highlight w:val="lightGray"/>
                <w:lang w:eastAsia="zh-CN"/>
              </w:rPr>
              <w:t>-52.21</w:t>
            </w:r>
          </w:p>
        </w:tc>
        <w:tc>
          <w:tcPr>
            <w:tcW w:w="607"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sz w:val="18"/>
                <w:highlight w:val="lightGray"/>
                <w:lang w:eastAsia="zh-CN"/>
              </w:rPr>
              <w:t>-52.21</w:t>
            </w:r>
          </w:p>
        </w:tc>
        <w:tc>
          <w:tcPr>
            <w:tcW w:w="53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sz w:val="18"/>
                <w:highlight w:val="lightGray"/>
                <w:lang w:eastAsia="zh-CN"/>
              </w:rPr>
              <w:t>-52.21</w:t>
            </w:r>
          </w:p>
        </w:tc>
        <w:tc>
          <w:tcPr>
            <w:tcW w:w="605"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sz w:val="18"/>
                <w:highlight w:val="lightGray"/>
                <w:lang w:eastAsia="zh-CN"/>
              </w:rPr>
              <w:t>-52.21</w:t>
            </w:r>
          </w:p>
        </w:tc>
      </w:tr>
      <w:tr w:rsidR="00002563" w:rsidRPr="00002563" w:rsidTr="00002563">
        <w:trPr>
          <w:cantSplit/>
          <w:jc w:val="center"/>
        </w:trPr>
        <w:tc>
          <w:tcPr>
            <w:tcW w:w="1362" w:type="pct"/>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609"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cs="v4.2.0"/>
                <w:sz w:val="18"/>
                <w:highlight w:val="lightGray"/>
                <w:lang w:eastAsia="zh-CN"/>
              </w:rPr>
              <w:t>dBm/38.16 MHz</w:t>
            </w: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3</w:t>
            </w:r>
          </w:p>
        </w:tc>
        <w:tc>
          <w:tcPr>
            <w:tcW w:w="53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-46.12</w:t>
            </w:r>
          </w:p>
        </w:tc>
        <w:tc>
          <w:tcPr>
            <w:tcW w:w="607"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-46.12</w:t>
            </w:r>
          </w:p>
        </w:tc>
        <w:tc>
          <w:tcPr>
            <w:tcW w:w="53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-46.12</w:t>
            </w:r>
          </w:p>
        </w:tc>
        <w:tc>
          <w:tcPr>
            <w:tcW w:w="605"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-46.12</w:t>
            </w:r>
          </w:p>
        </w:tc>
      </w:tr>
      <w:tr w:rsidR="00002563" w:rsidRPr="00002563" w:rsidTr="00002563">
        <w:trPr>
          <w:cantSplit/>
          <w:jc w:val="center"/>
        </w:trPr>
        <w:tc>
          <w:tcPr>
            <w:tcW w:w="1362"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Treselection</w:t>
            </w:r>
          </w:p>
        </w:tc>
        <w:tc>
          <w:tcPr>
            <w:tcW w:w="609"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s</w:t>
            </w: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1, 2, 3</w:t>
            </w:r>
          </w:p>
        </w:tc>
        <w:tc>
          <w:tcPr>
            <w:tcW w:w="53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0</w:t>
            </w:r>
          </w:p>
        </w:tc>
        <w:tc>
          <w:tcPr>
            <w:tcW w:w="607"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0</w:t>
            </w:r>
          </w:p>
        </w:tc>
        <w:tc>
          <w:tcPr>
            <w:tcW w:w="53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0</w:t>
            </w:r>
          </w:p>
        </w:tc>
        <w:tc>
          <w:tcPr>
            <w:tcW w:w="605"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0</w:t>
            </w:r>
          </w:p>
        </w:tc>
      </w:tr>
      <w:tr w:rsidR="00002563" w:rsidRPr="00002563" w:rsidTr="00002563">
        <w:trPr>
          <w:cantSplit/>
          <w:jc w:val="center"/>
        </w:trPr>
        <w:tc>
          <w:tcPr>
            <w:tcW w:w="1362"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SintrasearchP</w:t>
            </w:r>
          </w:p>
        </w:tc>
        <w:tc>
          <w:tcPr>
            <w:tcW w:w="609"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dB</w:t>
            </w: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1, 2, 3</w:t>
            </w:r>
          </w:p>
        </w:tc>
        <w:tc>
          <w:tcPr>
            <w:tcW w:w="1137"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trike/>
                <w:sz w:val="18"/>
                <w:highlight w:val="lightGray"/>
                <w:lang w:eastAsia="en-GB"/>
              </w:rPr>
            </w:pPr>
            <w:r w:rsidRPr="00002563">
              <w:rPr>
                <w:rFonts w:ascii="Arial" w:eastAsia="Times New Roman" w:hAnsi="Arial" w:cs="v4.2.0"/>
                <w:sz w:val="18"/>
                <w:highlight w:val="lightGray"/>
                <w:lang w:eastAsia="zh-CN"/>
              </w:rPr>
              <w:t>60</w:t>
            </w:r>
          </w:p>
        </w:tc>
        <w:tc>
          <w:tcPr>
            <w:tcW w:w="1135"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zh-CN"/>
              </w:rPr>
              <w:t>60</w:t>
            </w:r>
          </w:p>
        </w:tc>
      </w:tr>
      <w:tr w:rsidR="00002563" w:rsidRPr="00002563" w:rsidTr="00002563">
        <w:trPr>
          <w:cantSplit/>
          <w:jc w:val="center"/>
        </w:trPr>
        <w:tc>
          <w:tcPr>
            <w:tcW w:w="1362"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S</w:t>
            </w:r>
            <w:r w:rsidRPr="00002563">
              <w:rPr>
                <w:rFonts w:ascii="Arial" w:eastAsia="Times New Roman" w:hAnsi="Arial"/>
                <w:sz w:val="18"/>
                <w:highlight w:val="lightGray"/>
                <w:vertAlign w:val="subscript"/>
                <w:lang w:eastAsia="zh-CN"/>
              </w:rPr>
              <w:t>searchThresholdP</w:t>
            </w:r>
          </w:p>
        </w:tc>
        <w:tc>
          <w:tcPr>
            <w:tcW w:w="609"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dB</w:t>
            </w: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1, 2, 3</w:t>
            </w:r>
          </w:p>
        </w:tc>
        <w:tc>
          <w:tcPr>
            <w:tcW w:w="53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等线" w:hAnsi="Arial"/>
                <w:sz w:val="18"/>
                <w:highlight w:val="lightGray"/>
                <w:lang w:eastAsia="en-GB"/>
              </w:rPr>
            </w:pPr>
            <w:r w:rsidRPr="00002563">
              <w:rPr>
                <w:rFonts w:ascii="Arial" w:eastAsia="等线" w:hAnsi="Arial"/>
                <w:sz w:val="18"/>
                <w:highlight w:val="lightGray"/>
                <w:lang w:eastAsia="en-GB"/>
              </w:rPr>
              <w:t>50</w:t>
            </w:r>
          </w:p>
        </w:tc>
        <w:tc>
          <w:tcPr>
            <w:tcW w:w="607"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等线" w:hAnsi="Arial"/>
                <w:sz w:val="18"/>
                <w:highlight w:val="lightGray"/>
                <w:lang w:eastAsia="en-GB"/>
              </w:rPr>
            </w:pPr>
            <w:r w:rsidRPr="00002563">
              <w:rPr>
                <w:rFonts w:ascii="Arial" w:eastAsia="等线" w:hAnsi="Arial"/>
                <w:sz w:val="18"/>
                <w:highlight w:val="lightGray"/>
                <w:lang w:eastAsia="en-GB"/>
              </w:rPr>
              <w:t>Not sent</w:t>
            </w:r>
          </w:p>
        </w:tc>
        <w:tc>
          <w:tcPr>
            <w:tcW w:w="53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等线" w:hAnsi="Arial"/>
                <w:sz w:val="18"/>
                <w:highlight w:val="lightGray"/>
                <w:lang w:eastAsia="en-GB"/>
              </w:rPr>
            </w:pPr>
            <w:r w:rsidRPr="00002563">
              <w:rPr>
                <w:rFonts w:ascii="Arial" w:eastAsia="等线" w:hAnsi="Arial"/>
                <w:sz w:val="18"/>
                <w:highlight w:val="lightGray"/>
                <w:lang w:eastAsia="en-GB"/>
              </w:rPr>
              <w:t>Not sent</w:t>
            </w:r>
          </w:p>
        </w:tc>
        <w:tc>
          <w:tcPr>
            <w:tcW w:w="605"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等线" w:hAnsi="Arial"/>
                <w:sz w:val="18"/>
                <w:highlight w:val="lightGray"/>
                <w:lang w:eastAsia="en-GB"/>
              </w:rPr>
            </w:pPr>
            <w:r w:rsidRPr="00002563">
              <w:rPr>
                <w:rFonts w:ascii="Arial" w:eastAsia="等线" w:hAnsi="Arial"/>
                <w:sz w:val="18"/>
                <w:highlight w:val="lightGray"/>
                <w:lang w:eastAsia="en-GB"/>
              </w:rPr>
              <w:t>50</w:t>
            </w:r>
          </w:p>
        </w:tc>
      </w:tr>
      <w:tr w:rsidR="00002563" w:rsidRPr="00002563" w:rsidTr="00002563">
        <w:trPr>
          <w:cantSplit/>
          <w:jc w:val="center"/>
        </w:trPr>
        <w:tc>
          <w:tcPr>
            <w:tcW w:w="1362"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 xml:space="preserve">Propagation Condition </w:t>
            </w:r>
          </w:p>
        </w:tc>
        <w:tc>
          <w:tcPr>
            <w:tcW w:w="609"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1, 2, 3</w:t>
            </w:r>
          </w:p>
        </w:tc>
        <w:tc>
          <w:tcPr>
            <w:tcW w:w="2272" w:type="pct"/>
            <w:gridSpan w:val="4"/>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AWGN</w:t>
            </w:r>
          </w:p>
        </w:tc>
      </w:tr>
      <w:tr w:rsidR="00002563" w:rsidRPr="00002563" w:rsidTr="00002563">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ind w:left="851" w:hanging="851"/>
              <w:textAlignment w:val="baseline"/>
              <w:rPr>
                <w:rFonts w:ascii="Arial" w:eastAsia="Times New Roman" w:hAnsi="Arial"/>
                <w:kern w:val="2"/>
                <w:sz w:val="18"/>
                <w:highlight w:val="lightGray"/>
                <w:lang w:eastAsia="en-GB"/>
              </w:rPr>
            </w:pPr>
            <w:r w:rsidRPr="00002563">
              <w:rPr>
                <w:rFonts w:ascii="Arial" w:eastAsia="Times New Roman" w:hAnsi="Arial"/>
                <w:kern w:val="2"/>
                <w:sz w:val="18"/>
                <w:highlight w:val="lightGray"/>
                <w:lang w:eastAsia="en-GB"/>
              </w:rPr>
              <w:lastRenderedPageBreak/>
              <w:t>Note 1:</w:t>
            </w:r>
            <w:r w:rsidRPr="00002563">
              <w:rPr>
                <w:rFonts w:ascii="Arial" w:eastAsia="Times New Roman" w:hAnsi="Arial"/>
                <w:kern w:val="2"/>
                <w:sz w:val="18"/>
                <w:highlight w:val="lightGray"/>
                <w:lang w:eastAsia="en-GB"/>
              </w:rPr>
              <w:tab/>
              <w:t xml:space="preserve">OCNG shall be used such that both Cells are fully allocated and a constant total transmitted power spectral </w:t>
            </w:r>
            <w:r w:rsidRPr="00002563">
              <w:rPr>
                <w:rFonts w:ascii="Arial" w:eastAsia="Times New Roman" w:hAnsi="Arial" w:cs="v4.2.0"/>
                <w:kern w:val="2"/>
                <w:sz w:val="18"/>
                <w:highlight w:val="lightGray"/>
                <w:lang w:eastAsia="en-GB"/>
              </w:rPr>
              <w:t>density</w:t>
            </w:r>
            <w:r w:rsidRPr="00002563">
              <w:rPr>
                <w:rFonts w:ascii="Arial" w:eastAsia="Times New Roman" w:hAnsi="Arial"/>
                <w:kern w:val="2"/>
                <w:sz w:val="18"/>
                <w:highlight w:val="lightGray"/>
                <w:lang w:eastAsia="en-GB"/>
              </w:rPr>
              <w:t xml:space="preserve"> is achieved for all OFDM symbols.</w:t>
            </w:r>
          </w:p>
          <w:p w:rsidR="00002563" w:rsidRPr="00002563" w:rsidRDefault="00002563" w:rsidP="00002563">
            <w:pPr>
              <w:keepNext/>
              <w:keepLines/>
              <w:overflowPunct w:val="0"/>
              <w:autoSpaceDE w:val="0"/>
              <w:autoSpaceDN w:val="0"/>
              <w:adjustRightInd w:val="0"/>
              <w:spacing w:after="0"/>
              <w:ind w:left="851" w:hanging="851"/>
              <w:textAlignment w:val="baseline"/>
              <w:rPr>
                <w:rFonts w:ascii="Arial" w:eastAsia="Times New Roman" w:hAnsi="Arial"/>
                <w:kern w:val="2"/>
                <w:sz w:val="18"/>
                <w:highlight w:val="lightGray"/>
                <w:lang w:eastAsia="en-GB"/>
              </w:rPr>
            </w:pPr>
            <w:r w:rsidRPr="00002563">
              <w:rPr>
                <w:rFonts w:ascii="Arial" w:eastAsia="Times New Roman" w:hAnsi="Arial"/>
                <w:kern w:val="2"/>
                <w:sz w:val="18"/>
                <w:highlight w:val="lightGray"/>
                <w:lang w:eastAsia="en-GB"/>
              </w:rPr>
              <w:t>Note 2:</w:t>
            </w:r>
            <w:r w:rsidRPr="00002563">
              <w:rPr>
                <w:rFonts w:ascii="Arial" w:eastAsia="Times New Roman" w:hAnsi="Arial"/>
                <w:kern w:val="2"/>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002563">
              <w:rPr>
                <w:rFonts w:ascii="Arial" w:eastAsia="Times New Roman" w:hAnsi="Arial"/>
                <w:kern w:val="2"/>
                <w:sz w:val="18"/>
                <w:highlight w:val="lightGray"/>
                <w:lang w:eastAsia="en-GB"/>
              </w:rPr>
              <w:object w:dxaOrig="420" w:dyaOrig="420">
                <v:shape id="_x0000_i1025" type="#_x0000_t75" style="width:22.05pt;height:22.05pt" o:ole="" fillcolor="window">
                  <v:imagedata r:id="rId9" o:title=""/>
                </v:shape>
                <o:OLEObject Type="Embed" ProgID="Equation.3" ShapeID="_x0000_i1025" DrawAspect="Content" ObjectID="_1695656569" r:id="rId14"/>
              </w:object>
            </w:r>
            <w:r w:rsidRPr="00002563">
              <w:rPr>
                <w:rFonts w:ascii="Arial" w:eastAsia="Times New Roman" w:hAnsi="Arial"/>
                <w:kern w:val="2"/>
                <w:sz w:val="18"/>
                <w:highlight w:val="lightGray"/>
                <w:lang w:eastAsia="en-GB"/>
              </w:rPr>
              <w:t xml:space="preserve"> to be fulfilled.</w:t>
            </w:r>
          </w:p>
          <w:p w:rsidR="00002563" w:rsidRPr="00002563" w:rsidRDefault="00002563" w:rsidP="00002563">
            <w:pPr>
              <w:keepNext/>
              <w:keepLines/>
              <w:overflowPunct w:val="0"/>
              <w:autoSpaceDE w:val="0"/>
              <w:autoSpaceDN w:val="0"/>
              <w:adjustRightInd w:val="0"/>
              <w:spacing w:after="0"/>
              <w:ind w:left="851" w:hanging="851"/>
              <w:textAlignment w:val="baseline"/>
              <w:rPr>
                <w:rFonts w:ascii="Arial" w:eastAsia="Times New Roman" w:hAnsi="Arial" w:cs="v4.2.0"/>
                <w:kern w:val="2"/>
                <w:sz w:val="18"/>
                <w:highlight w:val="lightGray"/>
                <w:lang w:eastAsia="en-GB"/>
              </w:rPr>
            </w:pPr>
            <w:r w:rsidRPr="00002563">
              <w:rPr>
                <w:rFonts w:ascii="Arial" w:eastAsia="Times New Roman" w:hAnsi="Arial"/>
                <w:kern w:val="2"/>
                <w:sz w:val="18"/>
                <w:highlight w:val="lightGray"/>
                <w:lang w:eastAsia="en-GB"/>
              </w:rPr>
              <w:t>Note 3:</w:t>
            </w:r>
            <w:r w:rsidRPr="00002563">
              <w:rPr>
                <w:rFonts w:ascii="Arial" w:eastAsia="Times New Roman" w:hAnsi="Arial"/>
                <w:kern w:val="2"/>
                <w:sz w:val="18"/>
                <w:highlight w:val="lightGray"/>
                <w:lang w:eastAsia="en-GB"/>
              </w:rPr>
              <w:tab/>
              <w:t>SS-RSRP levels have been derived from other parameters for information purposes. They are not settable parameters themselves.</w:t>
            </w:r>
          </w:p>
        </w:tc>
      </w:tr>
    </w:tbl>
    <w:p w:rsidR="00002563" w:rsidRPr="00002563" w:rsidRDefault="00002563" w:rsidP="00002563">
      <w:pPr>
        <w:overflowPunct w:val="0"/>
        <w:autoSpaceDE w:val="0"/>
        <w:autoSpaceDN w:val="0"/>
        <w:adjustRightInd w:val="0"/>
        <w:textAlignment w:val="baseline"/>
        <w:rPr>
          <w:rFonts w:eastAsia="Times New Roman"/>
          <w:highlight w:val="lightGray"/>
          <w:lang w:eastAsia="zh-CN"/>
        </w:rPr>
      </w:pPr>
    </w:p>
    <w:p w:rsidR="00002563" w:rsidRPr="00002563" w:rsidRDefault="00002563" w:rsidP="00002563">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002563">
        <w:rPr>
          <w:rFonts w:ascii="Arial" w:eastAsia="Times New Roman" w:hAnsi="Arial"/>
          <w:sz w:val="22"/>
          <w:highlight w:val="lightGray"/>
          <w:lang w:eastAsia="zh-CN"/>
        </w:rPr>
        <w:t>A.6.1.1.4.3</w:t>
      </w:r>
      <w:r w:rsidRPr="00002563">
        <w:rPr>
          <w:rFonts w:ascii="Arial" w:eastAsia="Times New Roman" w:hAnsi="Arial"/>
          <w:sz w:val="22"/>
          <w:highlight w:val="lightGray"/>
          <w:lang w:eastAsia="zh-CN"/>
        </w:rPr>
        <w:tab/>
        <w:t>Test Requirements</w:t>
      </w:r>
    </w:p>
    <w:p w:rsidR="00002563" w:rsidRPr="00002563" w:rsidRDefault="00002563" w:rsidP="00002563">
      <w:pPr>
        <w:overflowPunct w:val="0"/>
        <w:autoSpaceDE w:val="0"/>
        <w:autoSpaceDN w:val="0"/>
        <w:adjustRightInd w:val="0"/>
        <w:textAlignment w:val="baseline"/>
        <w:rPr>
          <w:rFonts w:eastAsia="Times New Roman"/>
          <w:highlight w:val="lightGray"/>
          <w:lang w:eastAsia="en-GB"/>
        </w:rPr>
      </w:pPr>
      <w:r w:rsidRPr="00002563">
        <w:rPr>
          <w:rFonts w:eastAsia="Times New Roman"/>
          <w:highlight w:val="lightGray"/>
          <w:lang w:eastAsia="en-GB"/>
        </w:rPr>
        <w:t xml:space="preserve">The cell re-selection delay to an already detected cell for UE configured with </w:t>
      </w:r>
      <w:r w:rsidRPr="00002563">
        <w:rPr>
          <w:rFonts w:eastAsia="Times New Roman"/>
          <w:i/>
          <w:iCs/>
          <w:highlight w:val="lightGray"/>
          <w:lang w:eastAsia="zh-CN"/>
        </w:rPr>
        <w:t xml:space="preserve">cellEdgeEvaluation </w:t>
      </w:r>
      <w:r w:rsidRPr="00002563">
        <w:rPr>
          <w:rFonts w:eastAsia="Times New Roman"/>
          <w:highlight w:val="lightGray"/>
          <w:lang w:eastAsia="zh-CN"/>
        </w:rPr>
        <w:t>criterion</w:t>
      </w:r>
      <w:r w:rsidRPr="00002563">
        <w:rPr>
          <w:rFonts w:eastAsia="Times New Roman"/>
          <w:highlight w:val="lightGray"/>
          <w:lang w:eastAsia="en-GB"/>
        </w:rPr>
        <w:t xml:space="preserve"> is defined as the time from the beginning of time period T</w:t>
      </w:r>
      <w:r w:rsidRPr="00002563">
        <w:rPr>
          <w:rFonts w:eastAsia="Times New Roman"/>
          <w:highlight w:val="lightGray"/>
          <w:lang w:eastAsia="zh-CN"/>
        </w:rPr>
        <w:t>1</w:t>
      </w:r>
      <w:r w:rsidRPr="00002563">
        <w:rPr>
          <w:rFonts w:eastAsia="Times New Roman"/>
          <w:highlight w:val="lightGray"/>
          <w:lang w:eastAsia="en-GB"/>
        </w:rPr>
        <w:t xml:space="preserve">, to the moment when the UE camps on Cell </w:t>
      </w:r>
      <w:r w:rsidRPr="00002563">
        <w:rPr>
          <w:rFonts w:eastAsia="Times New Roman"/>
          <w:highlight w:val="lightGray"/>
          <w:lang w:eastAsia="zh-CN"/>
        </w:rPr>
        <w:t>2</w:t>
      </w:r>
      <w:r w:rsidRPr="00002563">
        <w:rPr>
          <w:rFonts w:eastAsia="Times New Roman"/>
          <w:highlight w:val="lightGray"/>
          <w:lang w:eastAsia="en-GB"/>
        </w:rPr>
        <w:t xml:space="preserve">, and starts to send preambles on the PRACH for sending the </w:t>
      </w:r>
      <w:r w:rsidRPr="00002563">
        <w:rPr>
          <w:rFonts w:eastAsia="Times New Roman"/>
          <w:i/>
          <w:highlight w:val="lightGray"/>
          <w:lang w:eastAsia="zh-CN"/>
        </w:rPr>
        <w:t>RRCSetupRequest</w:t>
      </w:r>
      <w:r w:rsidRPr="00002563">
        <w:rPr>
          <w:rFonts w:eastAsia="Times New Roman"/>
          <w:highlight w:val="lightGray"/>
          <w:lang w:eastAsia="en-GB"/>
        </w:rPr>
        <w:t xml:space="preserve"> message to perform a Tracking Area Update procedure on Cell </w:t>
      </w:r>
      <w:r w:rsidRPr="00002563">
        <w:rPr>
          <w:rFonts w:eastAsia="Times New Roman"/>
          <w:highlight w:val="lightGray"/>
          <w:lang w:eastAsia="zh-CN"/>
        </w:rPr>
        <w:t>2</w:t>
      </w:r>
      <w:r w:rsidRPr="00002563">
        <w:rPr>
          <w:rFonts w:eastAsia="Times New Roman"/>
          <w:highlight w:val="lightGray"/>
          <w:lang w:eastAsia="en-GB"/>
        </w:rPr>
        <w:t>.</w:t>
      </w:r>
    </w:p>
    <w:p w:rsidR="00002563" w:rsidRPr="00002563" w:rsidRDefault="00002563" w:rsidP="00002563">
      <w:pPr>
        <w:overflowPunct w:val="0"/>
        <w:autoSpaceDE w:val="0"/>
        <w:autoSpaceDN w:val="0"/>
        <w:adjustRightInd w:val="0"/>
        <w:textAlignment w:val="baseline"/>
        <w:rPr>
          <w:rFonts w:eastAsia="Times New Roman"/>
          <w:highlight w:val="lightGray"/>
          <w:lang w:eastAsia="en-GB"/>
        </w:rPr>
      </w:pPr>
      <w:r w:rsidRPr="00002563">
        <w:rPr>
          <w:rFonts w:eastAsia="Times New Roman"/>
          <w:highlight w:val="lightGray"/>
          <w:lang w:eastAsia="en-GB"/>
        </w:rPr>
        <w:t xml:space="preserve">The cell re-selection delay to an already detected cell </w:t>
      </w:r>
      <w:bookmarkStart w:id="24" w:name="OLE_LINK8"/>
      <w:r w:rsidRPr="00002563">
        <w:rPr>
          <w:rFonts w:eastAsia="Times New Roman"/>
          <w:highlight w:val="lightGray"/>
          <w:lang w:eastAsia="en-GB"/>
        </w:rPr>
        <w:t xml:space="preserve">for </w:t>
      </w:r>
      <w:bookmarkEnd w:id="24"/>
      <w:r w:rsidRPr="00002563">
        <w:rPr>
          <w:rFonts w:eastAsia="Times New Roman"/>
          <w:highlight w:val="lightGray"/>
          <w:lang w:eastAsia="en-GB"/>
        </w:rPr>
        <w:t xml:space="preserve">UE configured with </w:t>
      </w:r>
      <w:r w:rsidRPr="00002563">
        <w:rPr>
          <w:rFonts w:eastAsia="Times New Roman"/>
          <w:i/>
          <w:iCs/>
          <w:highlight w:val="lightGray"/>
          <w:lang w:eastAsia="zh-CN"/>
        </w:rPr>
        <w:t xml:space="preserve">cellEdgeEvaluation </w:t>
      </w:r>
      <w:r w:rsidRPr="00002563">
        <w:rPr>
          <w:rFonts w:eastAsia="Times New Roman"/>
          <w:highlight w:val="lightGray"/>
          <w:lang w:eastAsia="zh-CN"/>
        </w:rPr>
        <w:t>criterion</w:t>
      </w:r>
      <w:r w:rsidRPr="00002563">
        <w:rPr>
          <w:rFonts w:eastAsia="Times New Roman"/>
          <w:highlight w:val="lightGray"/>
          <w:lang w:eastAsia="en-GB"/>
        </w:rPr>
        <w:t xml:space="preserve"> shall be less than 17s.</w:t>
      </w:r>
    </w:p>
    <w:p w:rsidR="00002563" w:rsidRPr="00002563" w:rsidRDefault="00002563" w:rsidP="00002563">
      <w:pPr>
        <w:overflowPunct w:val="0"/>
        <w:autoSpaceDE w:val="0"/>
        <w:autoSpaceDN w:val="0"/>
        <w:adjustRightInd w:val="0"/>
        <w:textAlignment w:val="baseline"/>
        <w:rPr>
          <w:rFonts w:eastAsia="Times New Roman"/>
          <w:highlight w:val="lightGray"/>
          <w:lang w:eastAsia="en-GB"/>
        </w:rPr>
      </w:pPr>
      <w:r w:rsidRPr="00002563">
        <w:rPr>
          <w:rFonts w:eastAsia="Times New Roman"/>
          <w:highlight w:val="lightGray"/>
          <w:lang w:eastAsia="en-GB"/>
        </w:rPr>
        <w:t>The rate of correct cell reselections observed during repeated tests shall be at least 90%.</w:t>
      </w:r>
    </w:p>
    <w:p w:rsidR="00002563" w:rsidRPr="00002563" w:rsidRDefault="00002563" w:rsidP="00002563">
      <w:pPr>
        <w:keepLines/>
        <w:overflowPunct w:val="0"/>
        <w:autoSpaceDE w:val="0"/>
        <w:autoSpaceDN w:val="0"/>
        <w:adjustRightInd w:val="0"/>
        <w:ind w:left="1135" w:hanging="851"/>
        <w:textAlignment w:val="baseline"/>
        <w:rPr>
          <w:rFonts w:eastAsia="Times New Roman"/>
          <w:highlight w:val="lightGray"/>
          <w:lang w:eastAsia="en-GB"/>
        </w:rPr>
      </w:pPr>
      <w:r w:rsidRPr="00002563">
        <w:rPr>
          <w:rFonts w:eastAsia="Times New Roman"/>
          <w:highlight w:val="lightGray"/>
          <w:lang w:eastAsia="en-GB"/>
        </w:rPr>
        <w:t>NOTE:</w:t>
      </w:r>
      <w:r w:rsidRPr="00002563">
        <w:rPr>
          <w:rFonts w:eastAsia="Times New Roman"/>
          <w:highlight w:val="lightGray"/>
          <w:lang w:eastAsia="en-GB"/>
        </w:rPr>
        <w:tab/>
        <w:t xml:space="preserve">The cell re-selection delay to an already detected cell </w:t>
      </w:r>
      <w:r w:rsidRPr="00002563">
        <w:rPr>
          <w:rFonts w:eastAsia="Times New Roman"/>
          <w:highlight w:val="lightGray"/>
          <w:lang w:eastAsia="zh-CN"/>
        </w:rPr>
        <w:t xml:space="preserve">for UE configured with relaxed </w:t>
      </w:r>
      <w:r w:rsidRPr="00002563">
        <w:rPr>
          <w:rFonts w:eastAsia="Times New Roman"/>
          <w:highlight w:val="lightGray"/>
          <w:lang w:eastAsia="en-GB"/>
        </w:rPr>
        <w:t>measurement criterion can be expressed as: T</w:t>
      </w:r>
      <w:r w:rsidRPr="00002563">
        <w:rPr>
          <w:rFonts w:eastAsia="Times New Roman"/>
          <w:highlight w:val="lightGray"/>
          <w:vertAlign w:val="subscript"/>
          <w:lang w:eastAsia="en-GB"/>
        </w:rPr>
        <w:t>evaluate</w:t>
      </w:r>
      <w:r w:rsidRPr="00002563">
        <w:rPr>
          <w:rFonts w:eastAsia="Times New Roman"/>
          <w:highlight w:val="lightGray"/>
          <w:vertAlign w:val="subscript"/>
          <w:lang w:eastAsia="zh-CN"/>
        </w:rPr>
        <w:t>,NR_</w:t>
      </w:r>
      <w:r w:rsidRPr="00002563">
        <w:rPr>
          <w:rFonts w:eastAsia="Times New Roman"/>
          <w:highlight w:val="lightGray"/>
          <w:vertAlign w:val="subscript"/>
          <w:lang w:eastAsia="en-GB"/>
        </w:rPr>
        <w:t>Intra</w:t>
      </w:r>
      <w:r w:rsidRPr="00002563">
        <w:rPr>
          <w:rFonts w:eastAsia="Times New Roman"/>
          <w:highlight w:val="lightGray"/>
          <w:lang w:eastAsia="en-GB"/>
        </w:rPr>
        <w:t xml:space="preserve"> + T</w:t>
      </w:r>
      <w:r w:rsidRPr="00002563">
        <w:rPr>
          <w:rFonts w:eastAsia="Times New Roman"/>
          <w:highlight w:val="lightGray"/>
          <w:vertAlign w:val="subscript"/>
          <w:lang w:eastAsia="en-GB"/>
        </w:rPr>
        <w:t>SI</w:t>
      </w:r>
      <w:r w:rsidRPr="00002563">
        <w:rPr>
          <w:rFonts w:eastAsia="Times New Roman"/>
          <w:highlight w:val="lightGray"/>
          <w:vertAlign w:val="subscript"/>
          <w:lang w:eastAsia="zh-CN"/>
        </w:rPr>
        <w:t>-NR</w:t>
      </w:r>
      <w:r w:rsidRPr="00002563">
        <w:rPr>
          <w:rFonts w:eastAsia="Times New Roman"/>
          <w:highlight w:val="lightGray"/>
          <w:lang w:eastAsia="en-GB"/>
        </w:rPr>
        <w:t>,</w:t>
      </w:r>
    </w:p>
    <w:p w:rsidR="00002563" w:rsidRPr="00002563" w:rsidRDefault="00002563" w:rsidP="00002563">
      <w:pPr>
        <w:overflowPunct w:val="0"/>
        <w:autoSpaceDE w:val="0"/>
        <w:autoSpaceDN w:val="0"/>
        <w:adjustRightInd w:val="0"/>
        <w:textAlignment w:val="baseline"/>
        <w:rPr>
          <w:rFonts w:eastAsia="Times New Roman"/>
          <w:highlight w:val="lightGray"/>
          <w:lang w:eastAsia="en-GB"/>
        </w:rPr>
      </w:pPr>
      <w:r w:rsidRPr="00002563">
        <w:rPr>
          <w:rFonts w:eastAsia="Times New Roman"/>
          <w:highlight w:val="lightGray"/>
          <w:lang w:eastAsia="en-GB"/>
        </w:rPr>
        <w:t>Where:</w:t>
      </w:r>
    </w:p>
    <w:p w:rsidR="00002563" w:rsidRPr="00002563" w:rsidRDefault="00002563" w:rsidP="00002563">
      <w:pPr>
        <w:overflowPunct w:val="0"/>
        <w:autoSpaceDE w:val="0"/>
        <w:autoSpaceDN w:val="0"/>
        <w:adjustRightInd w:val="0"/>
        <w:ind w:left="568" w:hanging="284"/>
        <w:textAlignment w:val="baseline"/>
        <w:rPr>
          <w:rFonts w:eastAsia="Times New Roman"/>
          <w:highlight w:val="lightGray"/>
          <w:lang w:eastAsia="en-GB"/>
        </w:rPr>
      </w:pPr>
      <w:r w:rsidRPr="00002563">
        <w:rPr>
          <w:rFonts w:eastAsia="Times New Roman"/>
          <w:highlight w:val="lightGray"/>
          <w:lang w:eastAsia="en-GB"/>
        </w:rPr>
        <w:tab/>
        <w:t>T</w:t>
      </w:r>
      <w:r w:rsidRPr="00002563">
        <w:rPr>
          <w:rFonts w:eastAsia="Times New Roman"/>
          <w:highlight w:val="lightGray"/>
          <w:vertAlign w:val="subscript"/>
          <w:lang w:eastAsia="en-GB"/>
        </w:rPr>
        <w:t>evaluate,NR_Intra</w:t>
      </w:r>
      <w:r w:rsidRPr="00002563">
        <w:rPr>
          <w:rFonts w:eastAsia="Times New Roman"/>
          <w:highlight w:val="lightGray"/>
          <w:lang w:eastAsia="en-GB"/>
        </w:rPr>
        <w:tab/>
        <w:t>See Table 4.2.2.9.3-1 for UE fulfilling not-at-cell edge criterion in clause 4.2.2.9.3.</w:t>
      </w:r>
    </w:p>
    <w:p w:rsidR="00002563" w:rsidRPr="00002563" w:rsidRDefault="00002563" w:rsidP="00002563">
      <w:pPr>
        <w:overflowPunct w:val="0"/>
        <w:autoSpaceDE w:val="0"/>
        <w:autoSpaceDN w:val="0"/>
        <w:adjustRightInd w:val="0"/>
        <w:ind w:left="568" w:hanging="284"/>
        <w:textAlignment w:val="baseline"/>
        <w:rPr>
          <w:rFonts w:eastAsia="Times New Roman"/>
          <w:highlight w:val="lightGray"/>
          <w:lang w:eastAsia="en-GB"/>
        </w:rPr>
      </w:pPr>
      <w:r w:rsidRPr="00002563">
        <w:rPr>
          <w:rFonts w:eastAsia="Times New Roman"/>
          <w:highlight w:val="lightGray"/>
          <w:lang w:eastAsia="en-GB"/>
        </w:rPr>
        <w:tab/>
        <w:t>T</w:t>
      </w:r>
      <w:r w:rsidRPr="00002563">
        <w:rPr>
          <w:rFonts w:eastAsia="Times New Roman"/>
          <w:highlight w:val="lightGray"/>
          <w:vertAlign w:val="subscript"/>
          <w:lang w:eastAsia="en-GB"/>
        </w:rPr>
        <w:t>SI-NR</w:t>
      </w:r>
      <w:r w:rsidRPr="00002563">
        <w:rPr>
          <w:rFonts w:eastAsia="Times New Roman"/>
          <w:highlight w:val="lightGray"/>
          <w:lang w:eastAsia="en-GB"/>
        </w:rPr>
        <w:tab/>
        <w:t>Maximum repetition period of relevant system info blocks that needs to be received by the UE to camp on a Cell; 1280ms is assumed in this test case.</w:t>
      </w:r>
    </w:p>
    <w:p w:rsidR="00002563" w:rsidRPr="00002563" w:rsidRDefault="00002563" w:rsidP="00002563">
      <w:pPr>
        <w:overflowPunct w:val="0"/>
        <w:autoSpaceDE w:val="0"/>
        <w:autoSpaceDN w:val="0"/>
        <w:adjustRightInd w:val="0"/>
        <w:textAlignment w:val="baseline"/>
        <w:rPr>
          <w:rFonts w:eastAsia="Times New Roman"/>
          <w:lang w:eastAsia="en-GB"/>
        </w:rPr>
      </w:pPr>
      <w:r w:rsidRPr="00002563">
        <w:rPr>
          <w:rFonts w:eastAsia="Times New Roman"/>
          <w:highlight w:val="lightGray"/>
          <w:lang w:eastAsia="en-GB"/>
        </w:rPr>
        <w:t xml:space="preserve">This gives a total of 16.64s, allow 17s for </w:t>
      </w:r>
      <w:r w:rsidRPr="00002563">
        <w:rPr>
          <w:rFonts w:eastAsia="Times New Roman" w:cs="v4.2.0"/>
          <w:highlight w:val="lightGray"/>
          <w:lang w:eastAsia="en-GB"/>
        </w:rPr>
        <w:t>the cell re-selection delay</w:t>
      </w:r>
      <w:r w:rsidRPr="00002563">
        <w:rPr>
          <w:rFonts w:eastAsia="Times New Roman"/>
          <w:highlight w:val="lightGray"/>
          <w:lang w:eastAsia="en-GB"/>
        </w:rPr>
        <w:t xml:space="preserve"> </w:t>
      </w:r>
      <w:r w:rsidRPr="00002563">
        <w:rPr>
          <w:rFonts w:eastAsia="Times New Roman" w:cs="v4.2.0"/>
          <w:highlight w:val="lightGray"/>
          <w:lang w:eastAsia="en-GB"/>
        </w:rPr>
        <w:t>to an already detected cell</w:t>
      </w:r>
      <w:r w:rsidRPr="00002563">
        <w:rPr>
          <w:rFonts w:eastAsia="Times New Roman"/>
          <w:highlight w:val="lightGray"/>
          <w:lang w:eastAsia="en-GB"/>
        </w:rPr>
        <w:t xml:space="preserve"> for UE</w:t>
      </w:r>
      <w:r w:rsidRPr="00002563">
        <w:rPr>
          <w:rFonts w:eastAsia="Times New Roman" w:cs="v4.2.0"/>
          <w:highlight w:val="lightGray"/>
          <w:lang w:eastAsia="en-GB"/>
        </w:rPr>
        <w:t xml:space="preserve"> fulfilling </w:t>
      </w:r>
      <w:r w:rsidRPr="00002563">
        <w:rPr>
          <w:rFonts w:eastAsia="Times New Roman"/>
          <w:i/>
          <w:iCs/>
          <w:highlight w:val="lightGray"/>
          <w:lang w:eastAsia="zh-CN"/>
        </w:rPr>
        <w:t xml:space="preserve"> </w:t>
      </w:r>
      <w:r w:rsidRPr="00002563">
        <w:rPr>
          <w:rFonts w:eastAsia="Times New Roman"/>
          <w:iCs/>
          <w:highlight w:val="lightGray"/>
          <w:lang w:eastAsia="zh-CN"/>
        </w:rPr>
        <w:t>not-at-cell edge criterion</w:t>
      </w:r>
      <w:r w:rsidRPr="00002563">
        <w:rPr>
          <w:rFonts w:eastAsia="Times New Roman"/>
          <w:highlight w:val="lightGray"/>
          <w:lang w:eastAsia="en-GB"/>
        </w:rPr>
        <w:t xml:space="preserve"> in the test case.</w:t>
      </w:r>
    </w:p>
    <w:p w:rsidR="004B1D49" w:rsidRPr="009F583A" w:rsidRDefault="004B1D49" w:rsidP="009F583A">
      <w:pPr>
        <w:overflowPunct w:val="0"/>
        <w:autoSpaceDE w:val="0"/>
        <w:autoSpaceDN w:val="0"/>
        <w:adjustRightInd w:val="0"/>
        <w:textAlignment w:val="baseline"/>
        <w:rPr>
          <w:rFonts w:eastAsia="Times New Roman"/>
          <w:lang w:eastAsia="en-GB"/>
        </w:rPr>
      </w:pPr>
    </w:p>
    <w:p w:rsidR="006B106C" w:rsidRPr="001F40AB" w:rsidRDefault="006B106C" w:rsidP="003F1C0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rsidR="00D8239E" w:rsidRPr="006746DC" w:rsidRDefault="006B106C" w:rsidP="00D8239E">
      <w:pPr>
        <w:jc w:val="both"/>
      </w:pPr>
      <w:r w:rsidRPr="00CA0A0E">
        <w:rPr>
          <w:rFonts w:ascii="Arial" w:hAnsi="Arial"/>
        </w:rPr>
        <w:t>The test case consists of</w:t>
      </w:r>
      <w:r w:rsidR="00701D12" w:rsidRPr="00CA0A0E">
        <w:rPr>
          <w:rFonts w:ascii="Arial" w:hAnsi="Arial"/>
        </w:rPr>
        <w:t xml:space="preserve"> </w:t>
      </w:r>
      <w:r w:rsidR="00A1046A">
        <w:rPr>
          <w:rFonts w:ascii="Arial" w:hAnsi="Arial"/>
        </w:rPr>
        <w:t>3</w:t>
      </w:r>
      <w:r w:rsidRPr="00CA0A0E">
        <w:rPr>
          <w:rFonts w:ascii="Arial" w:hAnsi="Arial"/>
        </w:rPr>
        <w:t xml:space="preserve"> test configurations. Each test configuration</w:t>
      </w:r>
      <w:r w:rsidR="00A1046A">
        <w:rPr>
          <w:rFonts w:ascii="Arial" w:hAnsi="Arial"/>
        </w:rPr>
        <w:t xml:space="preserve"> has 2 time periods: T1 and T2. </w:t>
      </w:r>
      <w:r w:rsidR="00D8239E" w:rsidRPr="00D8239E">
        <w:rPr>
          <w:rFonts w:ascii="Arial" w:hAnsi="Arial"/>
        </w:rPr>
        <w:t>The distribution of power is identical for all 3 test configurations.</w:t>
      </w:r>
    </w:p>
    <w:p w:rsidR="00B5402D" w:rsidRDefault="00B5402D" w:rsidP="00D8239E">
      <w:pPr>
        <w:jc w:val="both"/>
        <w:rPr>
          <w:rFonts w:ascii="Arial" w:eastAsiaTheme="minorEastAsia" w:hAnsi="Arial"/>
          <w:lang w:eastAsia="zh-CN"/>
        </w:rPr>
      </w:pPr>
      <w:r>
        <w:rPr>
          <w:rFonts w:ascii="Arial" w:hAnsi="Arial"/>
        </w:rPr>
        <w:t xml:space="preserve">During T1 </w:t>
      </w:r>
      <w:r w:rsidR="00D8239E" w:rsidRPr="00D8239E">
        <w:rPr>
          <w:rFonts w:ascii="Arial" w:hAnsi="Arial"/>
        </w:rPr>
        <w:t xml:space="preserve">the nominal Ês/Iot value </w:t>
      </w:r>
      <w:r w:rsidR="00D8239E">
        <w:rPr>
          <w:rFonts w:ascii="Arial" w:hAnsi="Arial"/>
        </w:rPr>
        <w:t xml:space="preserve">for </w:t>
      </w:r>
      <w:r>
        <w:rPr>
          <w:rFonts w:ascii="Arial" w:hAnsi="Arial"/>
        </w:rPr>
        <w:t>NR Cell 1 and Cell 2</w:t>
      </w:r>
      <w:r w:rsidR="00D8239E">
        <w:rPr>
          <w:rFonts w:ascii="Arial" w:hAnsi="Arial"/>
        </w:rPr>
        <w:t xml:space="preserve"> </w:t>
      </w:r>
      <w:r>
        <w:rPr>
          <w:rFonts w:ascii="Arial" w:hAnsi="Arial"/>
        </w:rPr>
        <w:t>are -3.11dB and 2.79dB respectively. SSB_RP value for NR Cell 1 and Cell 2 are -85dBm/15kHz (-82dBm/30kHz) and -82dBm/15kHz (-79dBm/30kHz)</w:t>
      </w:r>
      <w:r>
        <w:rPr>
          <w:rFonts w:ascii="Arial" w:eastAsiaTheme="minorEastAsia" w:hAnsi="Arial"/>
          <w:lang w:eastAsia="zh-CN"/>
        </w:rPr>
        <w:t xml:space="preserve"> respectively. </w:t>
      </w:r>
      <w:r w:rsidR="00B4030C">
        <w:rPr>
          <w:rFonts w:ascii="Arial" w:eastAsiaTheme="minorEastAsia" w:hAnsi="Arial"/>
          <w:lang w:eastAsia="zh-CN"/>
        </w:rPr>
        <w:t xml:space="preserve">During this time interval </w:t>
      </w:r>
      <w:r>
        <w:rPr>
          <w:rFonts w:ascii="Arial" w:eastAsiaTheme="minorEastAsia" w:hAnsi="Arial"/>
          <w:lang w:eastAsia="zh-CN"/>
        </w:rPr>
        <w:t xml:space="preserve">UE </w:t>
      </w:r>
      <w:r w:rsidR="00B4030C">
        <w:rPr>
          <w:rFonts w:ascii="Arial" w:eastAsiaTheme="minorEastAsia" w:hAnsi="Arial"/>
          <w:lang w:eastAsia="zh-CN"/>
        </w:rPr>
        <w:t xml:space="preserve">camps on Cell 1 and </w:t>
      </w:r>
      <w:r>
        <w:rPr>
          <w:rFonts w:ascii="Arial" w:eastAsiaTheme="minorEastAsia" w:hAnsi="Arial"/>
          <w:lang w:eastAsia="zh-CN"/>
        </w:rPr>
        <w:t>is expected to reselect Cell 2. So following conditions needs to be satisfied:</w:t>
      </w:r>
    </w:p>
    <w:p w:rsidR="00B5402D" w:rsidRDefault="00B5402D" w:rsidP="00B5402D">
      <w:pPr>
        <w:pStyle w:val="aa"/>
        <w:numPr>
          <w:ilvl w:val="0"/>
          <w:numId w:val="22"/>
        </w:numPr>
        <w:ind w:firstLineChars="0"/>
        <w:jc w:val="both"/>
        <w:rPr>
          <w:rFonts w:ascii="Arial" w:eastAsiaTheme="minorEastAsia" w:hAnsi="Arial"/>
          <w:lang w:eastAsia="zh-CN"/>
        </w:rPr>
      </w:pPr>
      <w:r>
        <w:rPr>
          <w:rFonts w:ascii="Arial" w:eastAsiaTheme="minorEastAsia" w:hAnsi="Arial" w:hint="eastAsia"/>
          <w:lang w:eastAsia="zh-CN"/>
        </w:rPr>
        <w:t>C</w:t>
      </w:r>
      <w:r>
        <w:rPr>
          <w:rFonts w:ascii="Arial" w:eastAsiaTheme="minorEastAsia" w:hAnsi="Arial"/>
          <w:lang w:eastAsia="zh-CN"/>
        </w:rPr>
        <w:t>ell 2 shall be detectable;</w:t>
      </w:r>
    </w:p>
    <w:p w:rsidR="00B5402D" w:rsidRDefault="00B5402D" w:rsidP="00B5402D">
      <w:pPr>
        <w:pStyle w:val="aa"/>
        <w:numPr>
          <w:ilvl w:val="0"/>
          <w:numId w:val="22"/>
        </w:numPr>
        <w:ind w:firstLineChars="0"/>
        <w:jc w:val="both"/>
        <w:rPr>
          <w:rFonts w:ascii="Arial" w:eastAsiaTheme="minorEastAsia" w:hAnsi="Arial"/>
          <w:lang w:eastAsia="zh-CN"/>
        </w:rPr>
      </w:pPr>
      <w:r w:rsidRPr="00B5402D">
        <w:rPr>
          <w:rFonts w:ascii="Arial" w:eastAsiaTheme="minorEastAsia" w:hAnsi="Arial"/>
          <w:lang w:eastAsia="zh-CN"/>
        </w:rPr>
        <w:t>Cell 1 S</w:t>
      </w:r>
      <w:r w:rsidRPr="00B5402D">
        <w:rPr>
          <w:rFonts w:ascii="Arial" w:eastAsiaTheme="minorEastAsia" w:hAnsi="Arial"/>
          <w:vertAlign w:val="subscript"/>
          <w:lang w:eastAsia="zh-CN"/>
        </w:rPr>
        <w:t>rxlev</w:t>
      </w:r>
      <w:r>
        <w:rPr>
          <w:rFonts w:ascii="Arial" w:eastAsiaTheme="minorEastAsia" w:hAnsi="Arial"/>
          <w:lang w:eastAsia="zh-CN"/>
        </w:rPr>
        <w:t xml:space="preserve"> &lt; </w:t>
      </w:r>
      <w:r w:rsidRPr="00B5402D">
        <w:rPr>
          <w:rFonts w:ascii="Arial" w:eastAsiaTheme="minorEastAsia" w:hAnsi="Arial"/>
          <w:lang w:eastAsia="zh-CN"/>
        </w:rPr>
        <w:t>S</w:t>
      </w:r>
      <w:r w:rsidRPr="00B5402D">
        <w:rPr>
          <w:rFonts w:ascii="Arial" w:eastAsiaTheme="minorEastAsia" w:hAnsi="Arial"/>
          <w:vertAlign w:val="subscript"/>
          <w:lang w:eastAsia="zh-CN"/>
        </w:rPr>
        <w:t>intrasearchP</w:t>
      </w:r>
      <w:r>
        <w:rPr>
          <w:rFonts w:ascii="Arial" w:eastAsiaTheme="minorEastAsia" w:hAnsi="Arial"/>
          <w:lang w:eastAsia="zh-CN"/>
        </w:rPr>
        <w:t xml:space="preserve"> to ensure UE performing intra-frequency measurement;</w:t>
      </w:r>
    </w:p>
    <w:p w:rsidR="00B5402D" w:rsidRDefault="00B5402D" w:rsidP="007D4724">
      <w:pPr>
        <w:pStyle w:val="aa"/>
        <w:numPr>
          <w:ilvl w:val="0"/>
          <w:numId w:val="22"/>
        </w:numPr>
        <w:ind w:firstLineChars="0"/>
        <w:jc w:val="both"/>
        <w:rPr>
          <w:rFonts w:ascii="Arial" w:eastAsiaTheme="minorEastAsia" w:hAnsi="Arial"/>
          <w:lang w:eastAsia="zh-CN"/>
        </w:rPr>
      </w:pPr>
      <w:r w:rsidRPr="00B5402D">
        <w:rPr>
          <w:rFonts w:ascii="Arial" w:eastAsiaTheme="minorEastAsia" w:hAnsi="Arial"/>
          <w:lang w:eastAsia="zh-CN"/>
        </w:rPr>
        <w:t>Cell 1 S</w:t>
      </w:r>
      <w:r w:rsidRPr="00B5402D">
        <w:rPr>
          <w:rFonts w:ascii="Arial" w:eastAsiaTheme="minorEastAsia" w:hAnsi="Arial"/>
          <w:vertAlign w:val="subscript"/>
          <w:lang w:eastAsia="zh-CN"/>
        </w:rPr>
        <w:t>rxlev</w:t>
      </w:r>
      <w:r>
        <w:rPr>
          <w:rFonts w:ascii="Arial" w:eastAsiaTheme="minorEastAsia" w:hAnsi="Arial"/>
          <w:lang w:eastAsia="zh-CN"/>
        </w:rPr>
        <w:t xml:space="preserve"> </w:t>
      </w:r>
      <w:r w:rsidR="007D4724">
        <w:rPr>
          <w:rFonts w:ascii="Arial" w:eastAsiaTheme="minorEastAsia" w:hAnsi="Arial"/>
          <w:lang w:eastAsia="zh-CN"/>
        </w:rPr>
        <w:t>&gt;</w:t>
      </w:r>
      <w:r w:rsidR="007D4724">
        <w:rPr>
          <w:rFonts w:ascii="Arial" w:eastAsiaTheme="minorEastAsia" w:hAnsi="Arial"/>
          <w:lang w:eastAsia="zh-CN"/>
        </w:rPr>
        <w:t xml:space="preserve"> </w:t>
      </w:r>
      <w:r w:rsidR="007D4724" w:rsidRPr="007D4724">
        <w:rPr>
          <w:rFonts w:ascii="Arial" w:eastAsiaTheme="minorEastAsia" w:hAnsi="Arial"/>
          <w:lang w:eastAsia="zh-CN"/>
        </w:rPr>
        <w:t>S</w:t>
      </w:r>
      <w:r w:rsidR="007D4724" w:rsidRPr="007D4724">
        <w:rPr>
          <w:rFonts w:ascii="Arial" w:eastAsiaTheme="minorEastAsia" w:hAnsi="Arial"/>
          <w:vertAlign w:val="subscript"/>
          <w:lang w:eastAsia="zh-CN"/>
        </w:rPr>
        <w:t>searchThresholdP</w:t>
      </w:r>
      <w:r w:rsidR="007D4724">
        <w:rPr>
          <w:rFonts w:ascii="Arial" w:eastAsiaTheme="minorEastAsia" w:hAnsi="Arial"/>
          <w:lang w:eastAsia="zh-CN"/>
        </w:rPr>
        <w:t xml:space="preserve"> </w:t>
      </w:r>
      <w:r w:rsidR="00B4030C">
        <w:rPr>
          <w:rFonts w:ascii="Arial" w:eastAsiaTheme="minorEastAsia" w:hAnsi="Arial"/>
          <w:lang w:eastAsia="zh-CN"/>
        </w:rPr>
        <w:t xml:space="preserve">to ensure </w:t>
      </w:r>
      <w:r w:rsidR="007D4724">
        <w:rPr>
          <w:rFonts w:ascii="Arial" w:eastAsiaTheme="minorEastAsia" w:hAnsi="Arial"/>
          <w:lang w:eastAsia="zh-CN"/>
        </w:rPr>
        <w:t>not-at-cell-edge</w:t>
      </w:r>
      <w:r w:rsidR="00B4030C">
        <w:rPr>
          <w:rFonts w:ascii="Arial" w:eastAsiaTheme="minorEastAsia" w:hAnsi="Arial"/>
          <w:lang w:eastAsia="zh-CN"/>
        </w:rPr>
        <w:t xml:space="preserve"> criterion is </w:t>
      </w:r>
      <w:r w:rsidR="007D4724">
        <w:rPr>
          <w:rFonts w:ascii="Arial" w:eastAsiaTheme="minorEastAsia" w:hAnsi="Arial"/>
          <w:lang w:eastAsia="zh-CN"/>
        </w:rPr>
        <w:t>satisfied</w:t>
      </w:r>
      <w:r w:rsidR="00B4030C">
        <w:rPr>
          <w:rFonts w:ascii="Arial" w:eastAsiaTheme="minorEastAsia" w:hAnsi="Arial"/>
          <w:lang w:eastAsia="zh-CN"/>
        </w:rPr>
        <w:t>;</w:t>
      </w:r>
    </w:p>
    <w:p w:rsidR="00B5402D" w:rsidRDefault="00B4030C" w:rsidP="00B5402D">
      <w:pPr>
        <w:pStyle w:val="aa"/>
        <w:numPr>
          <w:ilvl w:val="0"/>
          <w:numId w:val="22"/>
        </w:numPr>
        <w:ind w:firstLineChars="0"/>
        <w:jc w:val="both"/>
        <w:rPr>
          <w:rFonts w:ascii="Arial" w:eastAsiaTheme="minorEastAsia" w:hAnsi="Arial"/>
          <w:lang w:eastAsia="zh-CN"/>
        </w:rPr>
      </w:pPr>
      <w:r>
        <w:rPr>
          <w:rFonts w:ascii="Arial" w:eastAsiaTheme="minorEastAsia" w:hAnsi="Arial"/>
          <w:lang w:eastAsia="zh-CN"/>
        </w:rPr>
        <w:t>R</w:t>
      </w:r>
      <w:r w:rsidRPr="00B4030C">
        <w:rPr>
          <w:rFonts w:ascii="Arial" w:eastAsiaTheme="minorEastAsia" w:hAnsi="Arial"/>
          <w:vertAlign w:val="subscript"/>
          <w:lang w:eastAsia="zh-CN"/>
        </w:rPr>
        <w:t>n</w:t>
      </w:r>
      <w:r>
        <w:rPr>
          <w:rFonts w:ascii="Arial" w:eastAsiaTheme="minorEastAsia" w:hAnsi="Arial"/>
          <w:lang w:eastAsia="zh-CN"/>
        </w:rPr>
        <w:t xml:space="preserve"> - R</w:t>
      </w:r>
      <w:r w:rsidRPr="00B4030C">
        <w:rPr>
          <w:rFonts w:ascii="Arial" w:eastAsiaTheme="minorEastAsia" w:hAnsi="Arial"/>
          <w:vertAlign w:val="subscript"/>
          <w:lang w:eastAsia="zh-CN"/>
        </w:rPr>
        <w:t>s</w:t>
      </w:r>
      <w:r>
        <w:rPr>
          <w:rFonts w:ascii="Arial" w:eastAsiaTheme="minorEastAsia" w:hAnsi="Arial"/>
          <w:lang w:eastAsia="zh-CN"/>
        </w:rPr>
        <w:t xml:space="preserve"> &gt; 3dB to ensure UE performing intra-frequency reselection</w:t>
      </w:r>
      <w:r w:rsidR="00B5402D">
        <w:rPr>
          <w:rFonts w:ascii="Arial" w:eastAsiaTheme="minorEastAsia" w:hAnsi="Arial"/>
          <w:lang w:eastAsia="zh-CN"/>
        </w:rPr>
        <w:t>;</w:t>
      </w:r>
    </w:p>
    <w:p w:rsidR="00B4030C" w:rsidRDefault="00B4030C" w:rsidP="00B4030C">
      <w:pPr>
        <w:jc w:val="both"/>
        <w:rPr>
          <w:rFonts w:ascii="Arial" w:eastAsiaTheme="minorEastAsia" w:hAnsi="Arial"/>
          <w:lang w:eastAsia="zh-CN"/>
        </w:rPr>
      </w:pPr>
      <w:r w:rsidRPr="00B4030C">
        <w:rPr>
          <w:rFonts w:ascii="Arial" w:hAnsi="Arial"/>
        </w:rPr>
        <w:t>During T2 the nominal Ês/Iot value for NR Cell 1 and Cell 2 are 2.79 dB and -3.11 dB respectively. SSB_RP value for NR Cell 1 and Cell 2 are -82dBm/15kHz (-79dBm/30kHz)</w:t>
      </w:r>
      <w:r w:rsidRPr="00B4030C">
        <w:rPr>
          <w:rFonts w:ascii="Arial" w:eastAsiaTheme="minorEastAsia" w:hAnsi="Arial"/>
          <w:lang w:eastAsia="zh-CN"/>
        </w:rPr>
        <w:t xml:space="preserve"> and </w:t>
      </w:r>
      <w:r w:rsidRPr="00B4030C">
        <w:rPr>
          <w:rFonts w:ascii="Arial" w:hAnsi="Arial"/>
        </w:rPr>
        <w:t xml:space="preserve">-85dBm/15kHz (-82dBm/30kHz) </w:t>
      </w:r>
      <w:r w:rsidRPr="00B4030C">
        <w:rPr>
          <w:rFonts w:ascii="Arial" w:eastAsiaTheme="minorEastAsia" w:hAnsi="Arial"/>
          <w:lang w:eastAsia="zh-CN"/>
        </w:rPr>
        <w:t xml:space="preserve">respectively. </w:t>
      </w:r>
      <w:r>
        <w:rPr>
          <w:rFonts w:ascii="Arial" w:eastAsiaTheme="minorEastAsia" w:hAnsi="Arial" w:hint="eastAsia"/>
          <w:lang w:eastAsia="zh-CN"/>
        </w:rPr>
        <w:t>D</w:t>
      </w:r>
      <w:r>
        <w:rPr>
          <w:rFonts w:ascii="Arial" w:eastAsiaTheme="minorEastAsia" w:hAnsi="Arial"/>
          <w:lang w:eastAsia="zh-CN"/>
        </w:rPr>
        <w:t>uring this time interval UE camps on Cell 2 and is expected to reselect Cell 1. So following conditions needs to be satisfied:</w:t>
      </w:r>
    </w:p>
    <w:p w:rsidR="00B4030C" w:rsidRDefault="00B4030C" w:rsidP="00B4030C">
      <w:pPr>
        <w:pStyle w:val="aa"/>
        <w:numPr>
          <w:ilvl w:val="0"/>
          <w:numId w:val="22"/>
        </w:numPr>
        <w:ind w:firstLineChars="0"/>
        <w:jc w:val="both"/>
        <w:rPr>
          <w:rFonts w:ascii="Arial" w:eastAsiaTheme="minorEastAsia" w:hAnsi="Arial"/>
          <w:lang w:eastAsia="zh-CN"/>
        </w:rPr>
      </w:pPr>
      <w:r>
        <w:rPr>
          <w:rFonts w:ascii="Arial" w:eastAsiaTheme="minorEastAsia" w:hAnsi="Arial" w:hint="eastAsia"/>
          <w:lang w:eastAsia="zh-CN"/>
        </w:rPr>
        <w:t>C</w:t>
      </w:r>
      <w:r>
        <w:rPr>
          <w:rFonts w:ascii="Arial" w:eastAsiaTheme="minorEastAsia" w:hAnsi="Arial"/>
          <w:lang w:eastAsia="zh-CN"/>
        </w:rPr>
        <w:t>ell 1 shall be detectable;</w:t>
      </w:r>
    </w:p>
    <w:p w:rsidR="00B4030C" w:rsidRDefault="00B4030C" w:rsidP="00B4030C">
      <w:pPr>
        <w:pStyle w:val="aa"/>
        <w:numPr>
          <w:ilvl w:val="0"/>
          <w:numId w:val="22"/>
        </w:numPr>
        <w:ind w:firstLineChars="0"/>
        <w:jc w:val="both"/>
        <w:rPr>
          <w:rFonts w:ascii="Arial" w:eastAsiaTheme="minorEastAsia" w:hAnsi="Arial"/>
          <w:lang w:eastAsia="zh-CN"/>
        </w:rPr>
      </w:pPr>
      <w:r w:rsidRPr="00B5402D">
        <w:rPr>
          <w:rFonts w:ascii="Arial" w:eastAsiaTheme="minorEastAsia" w:hAnsi="Arial"/>
          <w:lang w:eastAsia="zh-CN"/>
        </w:rPr>
        <w:lastRenderedPageBreak/>
        <w:t xml:space="preserve">Cell </w:t>
      </w:r>
      <w:r>
        <w:rPr>
          <w:rFonts w:ascii="Arial" w:eastAsiaTheme="minorEastAsia" w:hAnsi="Arial"/>
          <w:lang w:eastAsia="zh-CN"/>
        </w:rPr>
        <w:t>2</w:t>
      </w:r>
      <w:r w:rsidRPr="00B5402D">
        <w:rPr>
          <w:rFonts w:ascii="Arial" w:eastAsiaTheme="minorEastAsia" w:hAnsi="Arial"/>
          <w:lang w:eastAsia="zh-CN"/>
        </w:rPr>
        <w:t xml:space="preserve"> S</w:t>
      </w:r>
      <w:r w:rsidRPr="00B5402D">
        <w:rPr>
          <w:rFonts w:ascii="Arial" w:eastAsiaTheme="minorEastAsia" w:hAnsi="Arial"/>
          <w:vertAlign w:val="subscript"/>
          <w:lang w:eastAsia="zh-CN"/>
        </w:rPr>
        <w:t>rxlev</w:t>
      </w:r>
      <w:r>
        <w:rPr>
          <w:rFonts w:ascii="Arial" w:eastAsiaTheme="minorEastAsia" w:hAnsi="Arial"/>
          <w:lang w:eastAsia="zh-CN"/>
        </w:rPr>
        <w:t xml:space="preserve"> &lt; </w:t>
      </w:r>
      <w:r w:rsidRPr="00B5402D">
        <w:rPr>
          <w:rFonts w:ascii="Arial" w:eastAsiaTheme="minorEastAsia" w:hAnsi="Arial"/>
          <w:lang w:eastAsia="zh-CN"/>
        </w:rPr>
        <w:t>S</w:t>
      </w:r>
      <w:r w:rsidRPr="00B5402D">
        <w:rPr>
          <w:rFonts w:ascii="Arial" w:eastAsiaTheme="minorEastAsia" w:hAnsi="Arial"/>
          <w:vertAlign w:val="subscript"/>
          <w:lang w:eastAsia="zh-CN"/>
        </w:rPr>
        <w:t>intrasearchP</w:t>
      </w:r>
      <w:r>
        <w:rPr>
          <w:rFonts w:ascii="Arial" w:eastAsiaTheme="minorEastAsia" w:hAnsi="Arial"/>
          <w:lang w:eastAsia="zh-CN"/>
        </w:rPr>
        <w:t xml:space="preserve"> to ensure UE performing intra-frequency measurement;</w:t>
      </w:r>
    </w:p>
    <w:p w:rsidR="00B4030C" w:rsidRDefault="00B4030C" w:rsidP="00B4030C">
      <w:pPr>
        <w:pStyle w:val="aa"/>
        <w:numPr>
          <w:ilvl w:val="0"/>
          <w:numId w:val="22"/>
        </w:numPr>
        <w:ind w:firstLineChars="0"/>
        <w:jc w:val="both"/>
        <w:rPr>
          <w:rFonts w:ascii="Arial" w:eastAsiaTheme="minorEastAsia" w:hAnsi="Arial"/>
          <w:lang w:eastAsia="zh-CN"/>
        </w:rPr>
      </w:pPr>
      <w:r w:rsidRPr="00B5402D">
        <w:rPr>
          <w:rFonts w:ascii="Arial" w:eastAsiaTheme="minorEastAsia" w:hAnsi="Arial"/>
          <w:lang w:eastAsia="zh-CN"/>
        </w:rPr>
        <w:t xml:space="preserve">Cell </w:t>
      </w:r>
      <w:r>
        <w:rPr>
          <w:rFonts w:ascii="Arial" w:eastAsiaTheme="minorEastAsia" w:hAnsi="Arial"/>
          <w:lang w:eastAsia="zh-CN"/>
        </w:rPr>
        <w:t>2</w:t>
      </w:r>
      <w:r w:rsidRPr="00B5402D">
        <w:rPr>
          <w:rFonts w:ascii="Arial" w:eastAsiaTheme="minorEastAsia" w:hAnsi="Arial"/>
          <w:lang w:eastAsia="zh-CN"/>
        </w:rPr>
        <w:t xml:space="preserve"> S</w:t>
      </w:r>
      <w:r w:rsidRPr="00B5402D">
        <w:rPr>
          <w:rFonts w:ascii="Arial" w:eastAsiaTheme="minorEastAsia" w:hAnsi="Arial"/>
          <w:vertAlign w:val="subscript"/>
          <w:lang w:eastAsia="zh-CN"/>
        </w:rPr>
        <w:t>rxlev</w:t>
      </w:r>
      <w:r>
        <w:rPr>
          <w:rFonts w:ascii="Arial" w:eastAsiaTheme="minorEastAsia" w:hAnsi="Arial"/>
          <w:lang w:eastAsia="zh-CN"/>
        </w:rPr>
        <w:t xml:space="preserve"> </w:t>
      </w:r>
      <w:r w:rsidR="007D4724">
        <w:rPr>
          <w:rFonts w:ascii="Arial" w:eastAsiaTheme="minorEastAsia" w:hAnsi="Arial"/>
          <w:lang w:eastAsia="zh-CN"/>
        </w:rPr>
        <w:t>&gt;</w:t>
      </w:r>
      <w:r w:rsidRPr="00B5402D">
        <w:t xml:space="preserve"> </w:t>
      </w:r>
      <w:r w:rsidR="007D4724" w:rsidRPr="007D4724">
        <w:rPr>
          <w:rFonts w:ascii="Arial" w:eastAsiaTheme="minorEastAsia" w:hAnsi="Arial"/>
          <w:lang w:eastAsia="zh-CN"/>
        </w:rPr>
        <w:t>S</w:t>
      </w:r>
      <w:r w:rsidR="007D4724" w:rsidRPr="007D4724">
        <w:rPr>
          <w:rFonts w:ascii="Arial" w:eastAsiaTheme="minorEastAsia" w:hAnsi="Arial"/>
          <w:vertAlign w:val="subscript"/>
          <w:lang w:eastAsia="zh-CN"/>
        </w:rPr>
        <w:t>searchThresholdP</w:t>
      </w:r>
      <w:r>
        <w:rPr>
          <w:rFonts w:ascii="Arial" w:eastAsiaTheme="minorEastAsia" w:hAnsi="Arial"/>
          <w:lang w:eastAsia="zh-CN"/>
        </w:rPr>
        <w:t xml:space="preserve"> to ensure </w:t>
      </w:r>
      <w:r w:rsidR="007D4724">
        <w:rPr>
          <w:rFonts w:ascii="Arial" w:eastAsiaTheme="minorEastAsia" w:hAnsi="Arial"/>
          <w:lang w:eastAsia="zh-CN"/>
        </w:rPr>
        <w:t>not-at-cell-edge</w:t>
      </w:r>
      <w:r>
        <w:rPr>
          <w:rFonts w:ascii="Arial" w:eastAsiaTheme="minorEastAsia" w:hAnsi="Arial"/>
          <w:lang w:eastAsia="zh-CN"/>
        </w:rPr>
        <w:t xml:space="preserve"> criterion is </w:t>
      </w:r>
      <w:r w:rsidR="007D4724">
        <w:rPr>
          <w:rFonts w:ascii="Arial" w:eastAsiaTheme="minorEastAsia" w:hAnsi="Arial"/>
          <w:lang w:eastAsia="zh-CN"/>
        </w:rPr>
        <w:t>satisfied</w:t>
      </w:r>
      <w:r>
        <w:rPr>
          <w:rFonts w:ascii="Arial" w:eastAsiaTheme="minorEastAsia" w:hAnsi="Arial"/>
          <w:lang w:eastAsia="zh-CN"/>
        </w:rPr>
        <w:t>;</w:t>
      </w:r>
    </w:p>
    <w:p w:rsidR="00B4030C" w:rsidRDefault="00B4030C" w:rsidP="00B4030C">
      <w:pPr>
        <w:pStyle w:val="aa"/>
        <w:numPr>
          <w:ilvl w:val="0"/>
          <w:numId w:val="22"/>
        </w:numPr>
        <w:ind w:firstLineChars="0"/>
        <w:jc w:val="both"/>
        <w:rPr>
          <w:rFonts w:ascii="Arial" w:eastAsiaTheme="minorEastAsia" w:hAnsi="Arial"/>
          <w:lang w:eastAsia="zh-CN"/>
        </w:rPr>
      </w:pPr>
      <w:r>
        <w:rPr>
          <w:rFonts w:ascii="Arial" w:eastAsiaTheme="minorEastAsia" w:hAnsi="Arial"/>
          <w:lang w:eastAsia="zh-CN"/>
        </w:rPr>
        <w:t>R</w:t>
      </w:r>
      <w:r w:rsidRPr="00B4030C">
        <w:rPr>
          <w:rFonts w:ascii="Arial" w:eastAsiaTheme="minorEastAsia" w:hAnsi="Arial"/>
          <w:vertAlign w:val="subscript"/>
          <w:lang w:eastAsia="zh-CN"/>
        </w:rPr>
        <w:t>n</w:t>
      </w:r>
      <w:r>
        <w:rPr>
          <w:rFonts w:ascii="Arial" w:eastAsiaTheme="minorEastAsia" w:hAnsi="Arial"/>
          <w:lang w:eastAsia="zh-CN"/>
        </w:rPr>
        <w:t xml:space="preserve"> - R</w:t>
      </w:r>
      <w:r w:rsidRPr="00B4030C">
        <w:rPr>
          <w:rFonts w:ascii="Arial" w:eastAsiaTheme="minorEastAsia" w:hAnsi="Arial"/>
          <w:vertAlign w:val="subscript"/>
          <w:lang w:eastAsia="zh-CN"/>
        </w:rPr>
        <w:t>s</w:t>
      </w:r>
      <w:r>
        <w:rPr>
          <w:rFonts w:ascii="Arial" w:eastAsiaTheme="minorEastAsia" w:hAnsi="Arial"/>
          <w:lang w:eastAsia="zh-CN"/>
        </w:rPr>
        <w:t xml:space="preserve"> &gt; 3dB to ensure UE performing intra-frequency reselection;</w:t>
      </w:r>
    </w:p>
    <w:p w:rsidR="00D8239E" w:rsidRDefault="00D8239E" w:rsidP="00D8239E">
      <w:pPr>
        <w:rPr>
          <w:rFonts w:ascii="Arial" w:hAnsi="Arial"/>
        </w:rPr>
      </w:pPr>
      <w:r w:rsidRPr="005B59EA">
        <w:rPr>
          <w:rFonts w:ascii="Arial" w:hAnsi="Arial"/>
        </w:rPr>
        <w:t xml:space="preserve">With nominal signal levels </w:t>
      </w:r>
      <w:r w:rsidR="00B4030C">
        <w:rPr>
          <w:rFonts w:ascii="Arial" w:hAnsi="Arial"/>
        </w:rPr>
        <w:t>conditions above</w:t>
      </w:r>
      <w:r w:rsidRPr="005B59EA">
        <w:rPr>
          <w:rFonts w:ascii="Arial" w:hAnsi="Arial"/>
        </w:rPr>
        <w:t xml:space="preserve"> </w:t>
      </w:r>
      <w:r>
        <w:rPr>
          <w:rFonts w:ascii="Arial" w:hAnsi="Arial"/>
        </w:rPr>
        <w:t>are</w:t>
      </w:r>
      <w:r w:rsidRPr="005B59EA">
        <w:rPr>
          <w:rFonts w:ascii="Arial" w:hAnsi="Arial"/>
        </w:rPr>
        <w:t xml:space="preserve"> </w:t>
      </w:r>
      <w:r w:rsidRPr="005B59EA">
        <w:rPr>
          <w:rFonts w:ascii="Arial" w:hAnsi="Arial" w:hint="eastAsia"/>
          <w:lang w:eastAsia="zh-CN"/>
        </w:rPr>
        <w:t>easily</w:t>
      </w:r>
      <w:r w:rsidRPr="005B59EA">
        <w:rPr>
          <w:rFonts w:ascii="Arial" w:hAnsi="Arial"/>
        </w:rPr>
        <w:t xml:space="preserve"> met,</w:t>
      </w:r>
      <w:r>
        <w:rPr>
          <w:rFonts w:ascii="Arial" w:hAnsi="Arial"/>
        </w:rPr>
        <w:t xml:space="preserve"> </w:t>
      </w:r>
      <w:r>
        <w:rPr>
          <w:rFonts w:ascii="Arial" w:hAnsi="Arial" w:hint="eastAsia"/>
          <w:lang w:eastAsia="zh-CN"/>
        </w:rPr>
        <w:t>but</w:t>
      </w:r>
      <w:r>
        <w:rPr>
          <w:rFonts w:ascii="Arial" w:hAnsi="Arial"/>
        </w:rPr>
        <w:t xml:space="preserve"> the effect of uncertainties on the test verdict needs to be checked. A decision can then be made on whether Test Tolerances need to be applied.</w:t>
      </w:r>
    </w:p>
    <w:p w:rsidR="00B0217E" w:rsidRPr="00D30406" w:rsidRDefault="00B0217E" w:rsidP="003F1C0A">
      <w:pPr>
        <w:jc w:val="both"/>
        <w:rPr>
          <w:rFonts w:ascii="Arial" w:hAnsi="Arial"/>
        </w:rPr>
      </w:pPr>
      <w:r w:rsidRPr="00CD42CF">
        <w:rPr>
          <w:rFonts w:ascii="Arial" w:hAnsi="Arial"/>
        </w:rPr>
        <w:t xml:space="preserve">In </w:t>
      </w:r>
      <w:r w:rsidR="007026B4" w:rsidRPr="00CD42CF">
        <w:rPr>
          <w:rFonts w:ascii="Arial" w:hAnsi="Arial"/>
        </w:rPr>
        <w:t>the accompanying spreadsheet</w:t>
      </w:r>
      <w:r w:rsidRPr="00CD42CF">
        <w:rPr>
          <w:rFonts w:ascii="Arial" w:hAnsi="Arial"/>
        </w:rPr>
        <w:t xml:space="preserve"> </w:t>
      </w:r>
      <w:r w:rsidR="00CE761C" w:rsidRPr="00CD42CF">
        <w:rPr>
          <w:rFonts w:ascii="Arial" w:hAnsi="Arial"/>
        </w:rPr>
        <w:t>only</w:t>
      </w:r>
      <w:r w:rsidRPr="00CD42CF">
        <w:rPr>
          <w:rFonts w:ascii="Arial" w:hAnsi="Arial"/>
        </w:rPr>
        <w:t xml:space="preserve"> configuration</w:t>
      </w:r>
      <w:r w:rsidR="00652445" w:rsidRPr="00CD42CF">
        <w:rPr>
          <w:rFonts w:ascii="Arial" w:hAnsi="Arial"/>
        </w:rPr>
        <w:t>s</w:t>
      </w:r>
      <w:r w:rsidRPr="00CD42CF">
        <w:rPr>
          <w:rFonts w:ascii="Arial" w:hAnsi="Arial"/>
        </w:rPr>
        <w:t xml:space="preserve"> 1 and 3 are considered. For other configurations, critical test parameters are identical with test configuration 1 and 3, thus the same level uncertainties and method of deciding test tolerances can be used.</w:t>
      </w:r>
      <w:r w:rsidR="00A44304" w:rsidRPr="00D30406">
        <w:rPr>
          <w:rFonts w:ascii="Arial" w:hAnsi="Arial"/>
        </w:rPr>
        <w:t xml:space="preserve"> </w:t>
      </w:r>
    </w:p>
    <w:p w:rsidR="00BD5B2C" w:rsidRPr="00FB5A07" w:rsidRDefault="00BD5B2C" w:rsidP="003F1C0A">
      <w:pPr>
        <w:pStyle w:val="tdoc-header"/>
        <w:autoSpaceDE w:val="0"/>
        <w:autoSpaceDN w:val="0"/>
        <w:adjustRightInd w:val="0"/>
        <w:spacing w:before="240" w:after="180"/>
        <w:jc w:val="both"/>
        <w:outlineLvl w:val="0"/>
        <w:rPr>
          <w:b/>
          <w:noProof w:val="0"/>
        </w:rPr>
      </w:pPr>
      <w:r>
        <w:rPr>
          <w:rFonts w:eastAsia="宋体" w:hint="eastAsia"/>
          <w:b/>
          <w:noProof w:val="0"/>
          <w:lang w:eastAsia="zh-CN"/>
        </w:rPr>
        <w:t>4</w:t>
      </w:r>
      <w:r w:rsidRPr="00FB5A07">
        <w:rPr>
          <w:b/>
          <w:noProof w:val="0"/>
        </w:rPr>
        <w:t xml:space="preserve">. </w:t>
      </w:r>
      <w:r>
        <w:rPr>
          <w:b/>
          <w:noProof w:val="0"/>
        </w:rPr>
        <w:tab/>
        <w:t>Calculation of Test Tolerances</w:t>
      </w:r>
    </w:p>
    <w:p w:rsidR="00BD5B2C" w:rsidRPr="00063A4F" w:rsidRDefault="00BD5B2C" w:rsidP="003F1C0A">
      <w:pPr>
        <w:spacing w:before="120" w:after="120"/>
        <w:jc w:val="both"/>
        <w:rPr>
          <w:rFonts w:ascii="Arial" w:hAnsi="Arial"/>
          <w:u w:val="single"/>
        </w:rPr>
      </w:pPr>
      <w:r w:rsidRPr="00063A4F">
        <w:rPr>
          <w:rFonts w:ascii="Arial" w:hAnsi="Arial"/>
          <w:u w:val="single"/>
        </w:rPr>
        <w:t>General approach</w:t>
      </w:r>
    </w:p>
    <w:p w:rsidR="00BD5B2C" w:rsidRPr="00063A4F" w:rsidRDefault="00BD5B2C" w:rsidP="003F1C0A">
      <w:pPr>
        <w:spacing w:after="120"/>
        <w:jc w:val="both"/>
        <w:rPr>
          <w:rFonts w:ascii="Arial" w:hAnsi="Arial"/>
        </w:rPr>
      </w:pPr>
      <w:r w:rsidRPr="00063A4F">
        <w:rPr>
          <w:rFonts w:ascii="Arial" w:hAnsi="Arial"/>
        </w:rPr>
        <w:t xml:space="preserve">The general approach </w:t>
      </w:r>
      <w:r w:rsidR="00CC289C">
        <w:rPr>
          <w:rFonts w:ascii="Arial" w:hAnsi="Arial"/>
        </w:rPr>
        <w:t>is given in the steps below:</w:t>
      </w:r>
    </w:p>
    <w:p w:rsidR="00BD5B2C" w:rsidRPr="00063A4F" w:rsidRDefault="00BD5B2C" w:rsidP="003F1C0A">
      <w:pPr>
        <w:numPr>
          <w:ilvl w:val="0"/>
          <w:numId w:val="2"/>
        </w:numPr>
        <w:autoSpaceDE w:val="0"/>
        <w:autoSpaceDN w:val="0"/>
        <w:adjustRightInd w:val="0"/>
        <w:spacing w:after="60"/>
        <w:jc w:val="both"/>
        <w:rPr>
          <w:rFonts w:ascii="Arial" w:hAnsi="Arial"/>
        </w:rPr>
      </w:pPr>
      <w:r w:rsidRPr="00063A4F">
        <w:rPr>
          <w:rFonts w:ascii="Arial" w:hAnsi="Arial"/>
        </w:rPr>
        <w:t>Copy the originally specified key parameters from the core requirements</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Where relevant, calculate derived parameters from the core requirements</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uncertainties for a minimum set of parameters</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controlled parameters (critical to the test verdict), calculate sensitivity factors and uncertainty</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Determine which original or derived parameters to offset (apply Test Tolerances to) and by how much</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Recalculate original or derived parameters including Test Tolerances</w:t>
      </w:r>
    </w:p>
    <w:p w:rsidR="00BD5B2C" w:rsidRPr="00063A4F" w:rsidRDefault="00BD5B2C" w:rsidP="003F1C0A">
      <w:pPr>
        <w:numPr>
          <w:ilvl w:val="0"/>
          <w:numId w:val="2"/>
        </w:numPr>
        <w:autoSpaceDE w:val="0"/>
        <w:autoSpaceDN w:val="0"/>
        <w:adjustRightInd w:val="0"/>
        <w:ind w:left="470" w:hanging="357"/>
        <w:jc w:val="both"/>
        <w:rPr>
          <w:rFonts w:ascii="Arial" w:hAnsi="Arial"/>
        </w:rPr>
      </w:pPr>
      <w:r w:rsidRPr="00063A4F">
        <w:rPr>
          <w:rFonts w:ascii="Arial" w:hAnsi="Arial"/>
        </w:rPr>
        <w:t>Check that the controlled parameters meet requirements to get the correct test verdict</w:t>
      </w:r>
    </w:p>
    <w:p w:rsidR="00BD5B2C" w:rsidRPr="00E31A05" w:rsidRDefault="00BD5B2C" w:rsidP="003F1C0A">
      <w:pPr>
        <w:spacing w:after="120"/>
        <w:jc w:val="both"/>
        <w:rPr>
          <w:rFonts w:ascii="Arial" w:hAnsi="Arial"/>
        </w:rPr>
      </w:pPr>
      <w:r w:rsidRPr="00063A4F">
        <w:rPr>
          <w:rFonts w:ascii="Arial" w:hAnsi="Arial"/>
        </w:rPr>
        <w:t>Each step is explained below, and the calculations are given in t</w:t>
      </w:r>
      <w:r w:rsidR="00CC289C">
        <w:rPr>
          <w:rFonts w:ascii="Arial" w:hAnsi="Arial"/>
        </w:rPr>
        <w:t>he accompanying spreadsheet.</w:t>
      </w:r>
    </w:p>
    <w:p w:rsidR="00BD5B2C" w:rsidRPr="00DB015C" w:rsidRDefault="00BD5B2C" w:rsidP="003F1C0A">
      <w:pPr>
        <w:spacing w:before="120" w:after="120"/>
        <w:jc w:val="both"/>
        <w:rPr>
          <w:rFonts w:ascii="Arial" w:hAnsi="Arial"/>
          <w:u w:val="single"/>
        </w:rPr>
      </w:pPr>
      <w:r w:rsidRPr="00DB015C">
        <w:rPr>
          <w:rFonts w:ascii="Arial" w:hAnsi="Arial"/>
          <w:u w:val="single"/>
        </w:rPr>
        <w:t>a) Original specified key parameters</w:t>
      </w:r>
    </w:p>
    <w:p w:rsidR="00BD5B2C" w:rsidRDefault="00BD5B2C" w:rsidP="003F1C0A">
      <w:pPr>
        <w:jc w:val="both"/>
        <w:rPr>
          <w:rFonts w:ascii="Arial" w:hAnsi="Arial"/>
        </w:rPr>
      </w:pPr>
      <w:r w:rsidRPr="00DB015C">
        <w:rPr>
          <w:rFonts w:ascii="Arial" w:hAnsi="Arial"/>
        </w:rPr>
        <w:t xml:space="preserve">The key parameters are copied </w:t>
      </w:r>
      <w:r w:rsidRPr="00F65218">
        <w:rPr>
          <w:rFonts w:ascii="Arial" w:hAnsi="Arial"/>
        </w:rPr>
        <w:t xml:space="preserve">from Table </w:t>
      </w:r>
      <w:r w:rsidR="00002563">
        <w:rPr>
          <w:rFonts w:ascii="Arial" w:hAnsi="Arial"/>
        </w:rPr>
        <w:t>A.6.1.1.4</w:t>
      </w:r>
      <w:r w:rsidRPr="00F65218">
        <w:rPr>
          <w:rFonts w:ascii="Arial" w:hAnsi="Arial"/>
        </w:rPr>
        <w:t>.</w:t>
      </w:r>
      <w:r w:rsidR="00BD4419">
        <w:rPr>
          <w:rFonts w:ascii="Arial" w:hAnsi="Arial"/>
        </w:rPr>
        <w:t xml:space="preserve">1-1, </w:t>
      </w:r>
      <w:r w:rsidR="00BD4419" w:rsidRPr="00F65218">
        <w:rPr>
          <w:rFonts w:ascii="Arial" w:hAnsi="Arial"/>
        </w:rPr>
        <w:t xml:space="preserve">Table </w:t>
      </w:r>
      <w:r w:rsidR="00002563">
        <w:rPr>
          <w:rFonts w:ascii="Arial" w:hAnsi="Arial"/>
        </w:rPr>
        <w:t>A.6.1.1.4</w:t>
      </w:r>
      <w:r w:rsidR="00BD4419" w:rsidRPr="00F65218">
        <w:rPr>
          <w:rFonts w:ascii="Arial" w:hAnsi="Arial"/>
        </w:rPr>
        <w:t>.</w:t>
      </w:r>
      <w:r w:rsidR="00BD4419">
        <w:rPr>
          <w:rFonts w:ascii="Arial" w:hAnsi="Arial"/>
        </w:rPr>
        <w:t>1-</w:t>
      </w:r>
      <w:r w:rsidRPr="00F65218">
        <w:rPr>
          <w:rFonts w:ascii="Arial" w:hAnsi="Arial"/>
        </w:rPr>
        <w:t>2</w:t>
      </w:r>
      <w:r w:rsidR="00BD4419">
        <w:rPr>
          <w:rFonts w:ascii="Arial" w:hAnsi="Arial"/>
        </w:rPr>
        <w:t xml:space="preserve">, </w:t>
      </w:r>
      <w:r w:rsidR="00BD4419" w:rsidRPr="00F65218">
        <w:rPr>
          <w:rFonts w:ascii="Arial" w:hAnsi="Arial"/>
        </w:rPr>
        <w:t xml:space="preserve">Table </w:t>
      </w:r>
      <w:r w:rsidR="00002563">
        <w:rPr>
          <w:rFonts w:ascii="Arial" w:hAnsi="Arial"/>
        </w:rPr>
        <w:t>A.6.1.1.4</w:t>
      </w:r>
      <w:r w:rsidR="00BD4419" w:rsidRPr="00F65218">
        <w:rPr>
          <w:rFonts w:ascii="Arial" w:hAnsi="Arial"/>
        </w:rPr>
        <w:t>.</w:t>
      </w:r>
      <w:r w:rsidR="00BD4419">
        <w:rPr>
          <w:rFonts w:ascii="Arial" w:hAnsi="Arial"/>
        </w:rPr>
        <w:t>1-3</w:t>
      </w:r>
      <w:r w:rsidR="0045739B">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w:t>
      </w:r>
      <w:r w:rsidR="00BD4419">
        <w:rPr>
          <w:rFonts w:ascii="Arial" w:hAnsi="Arial"/>
        </w:rPr>
        <w:t>affect the verdict of the test.</w:t>
      </w:r>
    </w:p>
    <w:p w:rsidR="00CC289C" w:rsidRDefault="00CC289C" w:rsidP="00CC289C">
      <w:pPr>
        <w:rPr>
          <w:rFonts w:ascii="Arial" w:hAnsi="Arial"/>
        </w:rPr>
      </w:pPr>
      <w:r>
        <w:rPr>
          <w:rFonts w:ascii="Arial" w:hAnsi="Arial"/>
        </w:rPr>
        <w:t>The key parameters are:</w:t>
      </w:r>
    </w:p>
    <w:p w:rsidR="00CC289C" w:rsidRPr="00C51BE5" w:rsidRDefault="00CC289C" w:rsidP="00CC289C">
      <w:pPr>
        <w:pStyle w:val="aa"/>
        <w:numPr>
          <w:ilvl w:val="0"/>
          <w:numId w:val="18"/>
        </w:numPr>
        <w:ind w:firstLineChars="0"/>
        <w:rPr>
          <w:rFonts w:ascii="Arial" w:eastAsiaTheme="minorEastAsia" w:hAnsi="Arial"/>
          <w:lang w:eastAsia="zh-CN"/>
        </w:rPr>
      </w:pPr>
      <w:r w:rsidRPr="00C51BE5">
        <w:rPr>
          <w:rFonts w:ascii="Arial" w:eastAsiaTheme="minorEastAsia" w:hAnsi="Arial" w:hint="eastAsia"/>
          <w:lang w:eastAsia="zh-CN"/>
        </w:rPr>
        <w:t>N</w:t>
      </w:r>
      <w:r w:rsidRPr="001A62FD">
        <w:rPr>
          <w:rFonts w:ascii="Arial" w:eastAsiaTheme="minorEastAsia" w:hAnsi="Arial"/>
          <w:vertAlign w:val="subscript"/>
          <w:lang w:eastAsia="zh-CN"/>
        </w:rPr>
        <w:t>oc</w:t>
      </w:r>
      <w:r w:rsidRPr="00C51BE5">
        <w:rPr>
          <w:rFonts w:ascii="Arial" w:eastAsiaTheme="minorEastAsia" w:hAnsi="Arial"/>
          <w:lang w:eastAsia="zh-CN"/>
        </w:rPr>
        <w:t xml:space="preserve"> (in dBm): The noise EPRE on </w:t>
      </w:r>
      <w:r w:rsidR="00172702">
        <w:rPr>
          <w:rFonts w:ascii="Arial" w:eastAsiaTheme="minorEastAsia" w:hAnsi="Arial"/>
          <w:lang w:eastAsia="zh-CN"/>
        </w:rPr>
        <w:t>RF channel</w:t>
      </w:r>
      <w:r w:rsidR="0045739B">
        <w:rPr>
          <w:rFonts w:ascii="Arial" w:eastAsiaTheme="minorEastAsia" w:hAnsi="Arial"/>
          <w:lang w:eastAsia="zh-CN"/>
        </w:rPr>
        <w:t xml:space="preserve"> 1</w:t>
      </w:r>
      <w:r w:rsidRPr="00C51BE5">
        <w:rPr>
          <w:rFonts w:ascii="Arial" w:eastAsiaTheme="minorEastAsia" w:hAnsi="Arial"/>
          <w:lang w:eastAsia="zh-CN"/>
        </w:rPr>
        <w:t>;</w:t>
      </w:r>
    </w:p>
    <w:p w:rsidR="00CC289C" w:rsidRDefault="00CC289C" w:rsidP="00CC289C">
      <w:pPr>
        <w:pStyle w:val="aa"/>
        <w:numPr>
          <w:ilvl w:val="0"/>
          <w:numId w:val="18"/>
        </w:numPr>
        <w:ind w:firstLineChars="0"/>
        <w:rPr>
          <w:rFonts w:ascii="Arial" w:eastAsiaTheme="minorEastAsia" w:hAnsi="Arial"/>
          <w:lang w:eastAsia="zh-CN"/>
        </w:rPr>
      </w:pPr>
      <w:r w:rsidRPr="00C51BE5">
        <w:rPr>
          <w:rFonts w:ascii="Arial" w:eastAsiaTheme="minorEastAsia" w:hAnsi="Arial"/>
          <w:lang w:eastAsia="zh-CN"/>
        </w:rPr>
        <w:t>E</w:t>
      </w:r>
      <w:r w:rsidRPr="001A62FD">
        <w:rPr>
          <w:rFonts w:ascii="Arial" w:eastAsiaTheme="minorEastAsia" w:hAnsi="Arial"/>
          <w:vertAlign w:val="subscript"/>
          <w:lang w:eastAsia="zh-CN"/>
        </w:rPr>
        <w:t>s</w:t>
      </w:r>
      <w:r w:rsidR="0045739B">
        <w:rPr>
          <w:rFonts w:ascii="Arial" w:eastAsiaTheme="minorEastAsia" w:hAnsi="Arial"/>
          <w:vertAlign w:val="subscript"/>
          <w:lang w:eastAsia="zh-CN"/>
        </w:rPr>
        <w:t>1</w:t>
      </w:r>
      <w:r w:rsidRPr="00C51BE5">
        <w:rPr>
          <w:rFonts w:ascii="Arial" w:eastAsiaTheme="minorEastAsia" w:hAnsi="Arial"/>
          <w:lang w:eastAsia="zh-CN"/>
        </w:rPr>
        <w:t>/N</w:t>
      </w:r>
      <w:r w:rsidRPr="001A62FD">
        <w:rPr>
          <w:rFonts w:ascii="Arial" w:eastAsiaTheme="minorEastAsia" w:hAnsi="Arial"/>
          <w:vertAlign w:val="subscript"/>
          <w:lang w:eastAsia="zh-CN"/>
        </w:rPr>
        <w:t>oc</w:t>
      </w:r>
      <w:r>
        <w:rPr>
          <w:rFonts w:ascii="Arial" w:eastAsiaTheme="minorEastAsia" w:hAnsi="Arial"/>
          <w:lang w:eastAsia="zh-CN"/>
        </w:rPr>
        <w:t xml:space="preserve"> (in dB)</w:t>
      </w:r>
      <w:r w:rsidRPr="00C51BE5">
        <w:rPr>
          <w:rFonts w:ascii="Arial" w:eastAsiaTheme="minorEastAsia" w:hAnsi="Arial"/>
          <w:lang w:eastAsia="zh-CN"/>
        </w:rPr>
        <w:t xml:space="preserve">: The ratio of signal EPRE of </w:t>
      </w:r>
      <w:r w:rsidR="00172702">
        <w:rPr>
          <w:rFonts w:ascii="Arial" w:eastAsiaTheme="minorEastAsia" w:hAnsi="Arial"/>
          <w:lang w:eastAsia="zh-CN"/>
        </w:rPr>
        <w:t>NR</w:t>
      </w:r>
      <w:r w:rsidRPr="00C51BE5">
        <w:rPr>
          <w:rFonts w:ascii="Arial" w:eastAsiaTheme="minorEastAsia" w:hAnsi="Arial"/>
          <w:lang w:eastAsia="zh-CN"/>
        </w:rPr>
        <w:t xml:space="preserve"> </w:t>
      </w:r>
      <w:r w:rsidR="0045739B">
        <w:rPr>
          <w:rFonts w:ascii="Arial" w:eastAsiaTheme="minorEastAsia" w:hAnsi="Arial"/>
          <w:lang w:eastAsia="zh-CN"/>
        </w:rPr>
        <w:t xml:space="preserve">Cell 1 </w:t>
      </w:r>
      <w:r w:rsidRPr="00C51BE5">
        <w:rPr>
          <w:rFonts w:ascii="Arial" w:eastAsiaTheme="minorEastAsia" w:hAnsi="Arial"/>
          <w:lang w:eastAsia="zh-CN"/>
        </w:rPr>
        <w:t>over noise EPRE</w:t>
      </w:r>
      <w:r w:rsidR="00172702">
        <w:rPr>
          <w:rFonts w:ascii="Arial" w:eastAsiaTheme="minorEastAsia" w:hAnsi="Arial"/>
          <w:lang w:eastAsia="zh-CN"/>
        </w:rPr>
        <w:t xml:space="preserve"> </w:t>
      </w:r>
      <w:r w:rsidRPr="00C51BE5">
        <w:rPr>
          <w:rFonts w:ascii="Arial" w:eastAsiaTheme="minorEastAsia" w:hAnsi="Arial"/>
          <w:lang w:eastAsia="zh-CN"/>
        </w:rPr>
        <w:t>;</w:t>
      </w:r>
    </w:p>
    <w:p w:rsidR="0045739B" w:rsidRPr="0045739B" w:rsidRDefault="0045739B" w:rsidP="0045739B">
      <w:pPr>
        <w:pStyle w:val="aa"/>
        <w:numPr>
          <w:ilvl w:val="0"/>
          <w:numId w:val="18"/>
        </w:numPr>
        <w:ind w:firstLineChars="0"/>
        <w:rPr>
          <w:rFonts w:ascii="Arial" w:eastAsiaTheme="minorEastAsia" w:hAnsi="Arial"/>
          <w:lang w:eastAsia="zh-CN"/>
        </w:rPr>
      </w:pPr>
      <w:r w:rsidRPr="00C51BE5">
        <w:rPr>
          <w:rFonts w:ascii="Arial" w:eastAsiaTheme="minorEastAsia" w:hAnsi="Arial"/>
          <w:lang w:eastAsia="zh-CN"/>
        </w:rPr>
        <w:t>E</w:t>
      </w:r>
      <w:r w:rsidRPr="001A62FD">
        <w:rPr>
          <w:rFonts w:ascii="Arial" w:eastAsiaTheme="minorEastAsia" w:hAnsi="Arial"/>
          <w:vertAlign w:val="subscript"/>
          <w:lang w:eastAsia="zh-CN"/>
        </w:rPr>
        <w:t>s</w:t>
      </w:r>
      <w:r>
        <w:rPr>
          <w:rFonts w:ascii="Arial" w:eastAsiaTheme="minorEastAsia" w:hAnsi="Arial"/>
          <w:vertAlign w:val="subscript"/>
          <w:lang w:eastAsia="zh-CN"/>
        </w:rPr>
        <w:t>2</w:t>
      </w:r>
      <w:r w:rsidRPr="00C51BE5">
        <w:rPr>
          <w:rFonts w:ascii="Arial" w:eastAsiaTheme="minorEastAsia" w:hAnsi="Arial"/>
          <w:lang w:eastAsia="zh-CN"/>
        </w:rPr>
        <w:t>/N</w:t>
      </w:r>
      <w:r w:rsidRPr="001A62FD">
        <w:rPr>
          <w:rFonts w:ascii="Arial" w:eastAsiaTheme="minorEastAsia" w:hAnsi="Arial"/>
          <w:vertAlign w:val="subscript"/>
          <w:lang w:eastAsia="zh-CN"/>
        </w:rPr>
        <w:t>oc</w:t>
      </w:r>
      <w:r>
        <w:rPr>
          <w:rFonts w:ascii="Arial" w:eastAsiaTheme="minorEastAsia" w:hAnsi="Arial"/>
          <w:lang w:eastAsia="zh-CN"/>
        </w:rPr>
        <w:t xml:space="preserve"> (in dB)</w:t>
      </w:r>
      <w:r w:rsidRPr="00C51BE5">
        <w:rPr>
          <w:rFonts w:ascii="Arial" w:eastAsiaTheme="minorEastAsia" w:hAnsi="Arial"/>
          <w:lang w:eastAsia="zh-CN"/>
        </w:rPr>
        <w:t xml:space="preserve">: The ratio of signal EPRE of </w:t>
      </w:r>
      <w:r>
        <w:rPr>
          <w:rFonts w:ascii="Arial" w:eastAsiaTheme="minorEastAsia" w:hAnsi="Arial"/>
          <w:lang w:eastAsia="zh-CN"/>
        </w:rPr>
        <w:t>NR</w:t>
      </w:r>
      <w:r w:rsidRPr="00C51BE5">
        <w:rPr>
          <w:rFonts w:ascii="Arial" w:eastAsiaTheme="minorEastAsia" w:hAnsi="Arial"/>
          <w:lang w:eastAsia="zh-CN"/>
        </w:rPr>
        <w:t xml:space="preserve"> </w:t>
      </w:r>
      <w:r>
        <w:rPr>
          <w:rFonts w:ascii="Arial" w:eastAsiaTheme="minorEastAsia" w:hAnsi="Arial"/>
          <w:lang w:eastAsia="zh-CN"/>
        </w:rPr>
        <w:t xml:space="preserve">Cell 2 </w:t>
      </w:r>
      <w:r w:rsidRPr="00C51BE5">
        <w:rPr>
          <w:rFonts w:ascii="Arial" w:eastAsiaTheme="minorEastAsia" w:hAnsi="Arial"/>
          <w:lang w:eastAsia="zh-CN"/>
        </w:rPr>
        <w:t>over noise EPRE</w:t>
      </w:r>
      <w:r>
        <w:rPr>
          <w:rFonts w:ascii="Arial" w:eastAsiaTheme="minorEastAsia" w:hAnsi="Arial"/>
          <w:lang w:eastAsia="zh-CN"/>
        </w:rPr>
        <w:t xml:space="preserve"> </w:t>
      </w:r>
      <w:r w:rsidRPr="00C51BE5">
        <w:rPr>
          <w:rFonts w:ascii="Arial" w:eastAsiaTheme="minorEastAsia" w:hAnsi="Arial"/>
          <w:lang w:eastAsia="zh-CN"/>
        </w:rPr>
        <w:t>;</w:t>
      </w:r>
    </w:p>
    <w:p w:rsidR="00BD5B2C" w:rsidRPr="00E579D8" w:rsidRDefault="00BD5B2C" w:rsidP="003F1C0A">
      <w:pPr>
        <w:spacing w:before="120" w:after="120"/>
        <w:jc w:val="both"/>
        <w:rPr>
          <w:rFonts w:ascii="Arial" w:hAnsi="Arial"/>
          <w:u w:val="single"/>
        </w:rPr>
      </w:pPr>
      <w:r w:rsidRPr="00E579D8">
        <w:rPr>
          <w:rFonts w:ascii="Arial" w:hAnsi="Arial"/>
          <w:u w:val="single"/>
        </w:rPr>
        <w:t>b) Derived parameters</w:t>
      </w:r>
    </w:p>
    <w:p w:rsidR="00BD5B2C" w:rsidRDefault="002C3058" w:rsidP="003F1C0A">
      <w:pPr>
        <w:jc w:val="both"/>
        <w:rPr>
          <w:rFonts w:ascii="Arial" w:hAnsi="Arial"/>
        </w:rPr>
      </w:pPr>
      <w:r w:rsidRPr="00E579D8">
        <w:rPr>
          <w:rFonts w:ascii="Arial" w:hAnsi="Arial"/>
        </w:rPr>
        <w:t>Several</w:t>
      </w:r>
      <w:r w:rsidR="00BD5B2C"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BD5B2C" w:rsidRPr="00954A1D">
        <w:rPr>
          <w:rFonts w:ascii="Arial" w:hAnsi="Arial"/>
        </w:rPr>
        <w:t xml:space="preserve"> </w:t>
      </w:r>
    </w:p>
    <w:p w:rsidR="0045739B" w:rsidRDefault="0045739B" w:rsidP="003F1C0A">
      <w:pPr>
        <w:jc w:val="both"/>
        <w:rPr>
          <w:rFonts w:ascii="Arial" w:hAnsi="Arial" w:cs="Arial"/>
        </w:rPr>
      </w:pPr>
      <w:r>
        <w:rPr>
          <w:rFonts w:ascii="Arial" w:hAnsi="Arial" w:cs="Arial"/>
        </w:rPr>
        <w:t xml:space="preserve">During T1 and T2 UE is expected to perform cell reselection. UE shall perform intra-frequency measurement on camped cell and intra-frequency neighbour cell and evaluate S-criterion on both Cells .So </w:t>
      </w:r>
      <w:r w:rsidRPr="0045739B">
        <w:rPr>
          <w:rFonts w:ascii="Arial" w:hAnsi="Arial" w:cs="Arial"/>
        </w:rPr>
        <w:t>Srxlev</w:t>
      </w:r>
      <w:r>
        <w:rPr>
          <w:rFonts w:ascii="Arial" w:hAnsi="Arial" w:cs="Arial"/>
        </w:rPr>
        <w:t xml:space="preserve"> for </w:t>
      </w:r>
      <w:r w:rsidR="00DC1EF4">
        <w:rPr>
          <w:rFonts w:ascii="Arial" w:hAnsi="Arial" w:cs="Arial"/>
        </w:rPr>
        <w:t>Cell 1 and Cell 2</w:t>
      </w:r>
      <w:r>
        <w:rPr>
          <w:rFonts w:ascii="Arial" w:hAnsi="Arial" w:cs="Arial"/>
        </w:rPr>
        <w:t xml:space="preserve"> are calculated.</w:t>
      </w:r>
    </w:p>
    <w:p w:rsidR="00DC1EF4" w:rsidRDefault="0045739B" w:rsidP="0045739B">
      <w:pPr>
        <w:jc w:val="both"/>
        <w:rPr>
          <w:rFonts w:ascii="Arial" w:hAnsi="Arial" w:cs="Arial"/>
        </w:rPr>
      </w:pPr>
      <w:r>
        <w:rPr>
          <w:rFonts w:ascii="Arial" w:eastAsiaTheme="minorEastAsia" w:hAnsi="Arial" w:cs="Arial"/>
          <w:lang w:eastAsia="zh-CN"/>
        </w:rPr>
        <w:t>T</w:t>
      </w:r>
      <w:r w:rsidRPr="0045739B">
        <w:rPr>
          <w:rFonts w:ascii="Arial" w:eastAsiaTheme="minorEastAsia" w:hAnsi="Arial" w:cs="Arial"/>
          <w:lang w:eastAsia="zh-CN"/>
        </w:rPr>
        <w:t xml:space="preserve">o evaluate </w:t>
      </w:r>
      <w:r>
        <w:rPr>
          <w:rFonts w:ascii="Arial" w:eastAsiaTheme="minorEastAsia" w:hAnsi="Arial" w:cs="Arial"/>
          <w:lang w:eastAsia="zh-CN"/>
        </w:rPr>
        <w:t xml:space="preserve">whether measurement restriction rule is satisfied we needs to compare </w:t>
      </w:r>
      <w:r w:rsidRPr="0045739B">
        <w:rPr>
          <w:rFonts w:ascii="Arial" w:hAnsi="Arial" w:cs="Arial"/>
        </w:rPr>
        <w:t>Srxlev</w:t>
      </w:r>
      <w:r>
        <w:rPr>
          <w:rFonts w:ascii="Arial" w:hAnsi="Arial" w:cs="Arial"/>
        </w:rPr>
        <w:t xml:space="preserve"> with </w:t>
      </w:r>
      <w:r w:rsidRPr="0045739B">
        <w:rPr>
          <w:rFonts w:ascii="Arial" w:hAnsi="Arial" w:cs="Arial"/>
        </w:rPr>
        <w:t>SintrasearchP</w:t>
      </w:r>
      <w:r>
        <w:rPr>
          <w:rFonts w:ascii="Arial" w:hAnsi="Arial" w:cs="Arial"/>
        </w:rPr>
        <w:t>. So</w:t>
      </w:r>
      <w:r w:rsidR="00DC1EF4">
        <w:rPr>
          <w:rFonts w:ascii="Arial" w:hAnsi="Arial" w:cs="Arial"/>
        </w:rPr>
        <w:t xml:space="preserve"> we also calculate:</w:t>
      </w:r>
    </w:p>
    <w:p w:rsidR="00DC1EF4" w:rsidRDefault="0045739B" w:rsidP="0045739B">
      <w:pPr>
        <w:jc w:val="both"/>
        <w:rPr>
          <w:rFonts w:ascii="Arial" w:hAnsi="Arial" w:cs="Arial"/>
        </w:rPr>
      </w:pPr>
      <w:r>
        <w:rPr>
          <w:rFonts w:ascii="Arial" w:hAnsi="Arial" w:cs="Arial"/>
        </w:rPr>
        <w:t>(</w:t>
      </w:r>
      <w:r w:rsidRPr="0045739B">
        <w:rPr>
          <w:rFonts w:ascii="Arial" w:hAnsi="Arial" w:cs="Arial"/>
        </w:rPr>
        <w:t>Srxlev</w:t>
      </w:r>
      <w:r>
        <w:rPr>
          <w:rFonts w:ascii="Arial" w:hAnsi="Arial" w:cs="Arial"/>
        </w:rPr>
        <w:t xml:space="preserve"> - </w:t>
      </w:r>
      <w:r w:rsidRPr="0045739B">
        <w:rPr>
          <w:rFonts w:ascii="Arial" w:hAnsi="Arial" w:cs="Arial"/>
        </w:rPr>
        <w:t>SintrasearchP</w:t>
      </w:r>
      <w:r>
        <w:rPr>
          <w:rFonts w:ascii="Arial" w:hAnsi="Arial" w:cs="Arial"/>
        </w:rPr>
        <w:t>)</w:t>
      </w:r>
    </w:p>
    <w:p w:rsidR="00DC1EF4" w:rsidRDefault="00DC1EF4" w:rsidP="0045739B">
      <w:pPr>
        <w:jc w:val="both"/>
        <w:rPr>
          <w:rFonts w:ascii="Arial" w:hAnsi="Arial" w:cs="Arial"/>
        </w:rPr>
      </w:pPr>
      <w:r>
        <w:rPr>
          <w:rFonts w:ascii="Arial" w:hAnsi="Arial" w:cs="Arial"/>
        </w:rPr>
        <w:t xml:space="preserve">To evaluate whether </w:t>
      </w:r>
      <w:r w:rsidR="007D4724">
        <w:rPr>
          <w:rFonts w:ascii="Arial" w:hAnsi="Arial" w:cs="Arial"/>
        </w:rPr>
        <w:t>not-at-cell-edge</w:t>
      </w:r>
      <w:r>
        <w:rPr>
          <w:rFonts w:ascii="Arial" w:hAnsi="Arial" w:cs="Arial"/>
        </w:rPr>
        <w:t xml:space="preserve"> </w:t>
      </w:r>
      <w:r w:rsidRPr="00DC1EF4">
        <w:rPr>
          <w:rFonts w:ascii="Arial" w:hAnsi="Arial" w:cs="Arial"/>
        </w:rPr>
        <w:t>criterion</w:t>
      </w:r>
      <w:r>
        <w:rPr>
          <w:rFonts w:ascii="Arial" w:hAnsi="Arial" w:cs="Arial"/>
        </w:rPr>
        <w:t xml:space="preserve"> is satisfied we need to compare </w:t>
      </w:r>
      <w:r w:rsidRPr="0045739B">
        <w:rPr>
          <w:rFonts w:ascii="Arial" w:hAnsi="Arial" w:cs="Arial"/>
        </w:rPr>
        <w:t>Srxlev</w:t>
      </w:r>
      <w:r>
        <w:rPr>
          <w:rFonts w:ascii="Arial" w:hAnsi="Arial" w:cs="Arial"/>
        </w:rPr>
        <w:t xml:space="preserve"> with</w:t>
      </w:r>
      <w:r w:rsidR="007D4724" w:rsidRPr="007D4724">
        <w:rPr>
          <w:rFonts w:ascii="Arial" w:hAnsi="Arial" w:cs="Arial"/>
        </w:rPr>
        <w:t xml:space="preserve"> </w:t>
      </w:r>
      <w:r w:rsidR="007D4724" w:rsidRPr="0045739B">
        <w:rPr>
          <w:rFonts w:ascii="Arial" w:hAnsi="Arial" w:cs="Arial"/>
        </w:rPr>
        <w:t>SintrasearchP</w:t>
      </w:r>
      <w:r>
        <w:rPr>
          <w:rFonts w:ascii="Arial" w:hAnsi="Arial" w:cs="Arial"/>
        </w:rPr>
        <w:t>. So we also calculate:</w:t>
      </w:r>
    </w:p>
    <w:p w:rsidR="00DC1EF4" w:rsidRPr="0045739B" w:rsidRDefault="007D4724" w:rsidP="0045739B">
      <w:pPr>
        <w:jc w:val="both"/>
        <w:rPr>
          <w:rFonts w:ascii="Arial" w:hAnsi="Arial" w:cs="Arial"/>
        </w:rPr>
      </w:pPr>
      <w:r>
        <w:rPr>
          <w:rFonts w:ascii="Arial" w:hAnsi="Arial" w:cs="Arial"/>
        </w:rPr>
        <w:lastRenderedPageBreak/>
        <w:t>(</w:t>
      </w:r>
      <w:r w:rsidRPr="0045739B">
        <w:rPr>
          <w:rFonts w:ascii="Arial" w:hAnsi="Arial" w:cs="Arial"/>
        </w:rPr>
        <w:t>Srxlev</w:t>
      </w:r>
      <w:r>
        <w:rPr>
          <w:rFonts w:ascii="Arial" w:hAnsi="Arial" w:cs="Arial"/>
        </w:rPr>
        <w:t xml:space="preserve"> - </w:t>
      </w:r>
      <w:r w:rsidRPr="0045739B">
        <w:rPr>
          <w:rFonts w:ascii="Arial" w:hAnsi="Arial" w:cs="Arial"/>
        </w:rPr>
        <w:t>SintrasearchP</w:t>
      </w:r>
      <w:r>
        <w:rPr>
          <w:rFonts w:ascii="Arial" w:hAnsi="Arial" w:cs="Arial"/>
        </w:rPr>
        <w:t>)</w:t>
      </w:r>
    </w:p>
    <w:p w:rsidR="00DC1EF4" w:rsidRDefault="00DC1EF4" w:rsidP="003F1C0A">
      <w:pPr>
        <w:jc w:val="both"/>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o determine whether rank-based cell reselection shall occur we also need to calculate:</w:t>
      </w:r>
    </w:p>
    <w:p w:rsidR="00DC1EF4" w:rsidRPr="00DC1EF4" w:rsidRDefault="00DC1EF4" w:rsidP="003F1C0A">
      <w:pPr>
        <w:jc w:val="both"/>
        <w:rPr>
          <w:rFonts w:ascii="Arial" w:eastAsiaTheme="minorEastAsia" w:hAnsi="Arial" w:cs="Arial"/>
          <w:lang w:eastAsia="zh-CN"/>
        </w:rPr>
      </w:pPr>
      <w:r w:rsidRPr="00DC1EF4">
        <w:rPr>
          <w:rFonts w:ascii="Arial" w:eastAsiaTheme="minorEastAsia" w:hAnsi="Arial" w:cs="Arial"/>
          <w:lang w:eastAsia="zh-CN"/>
        </w:rPr>
        <w:t>(Rn - Rs)</w:t>
      </w:r>
    </w:p>
    <w:p w:rsidR="001F5E74" w:rsidRPr="001F5E74" w:rsidRDefault="001F5E74" w:rsidP="001F5E74">
      <w:pPr>
        <w:jc w:val="both"/>
        <w:rPr>
          <w:rFonts w:ascii="Arial" w:hAnsi="Arial" w:cs="Arial"/>
        </w:rPr>
      </w:pPr>
      <w:r>
        <w:rPr>
          <w:rFonts w:ascii="Arial" w:hAnsi="Arial" w:cs="Arial"/>
        </w:rPr>
        <w:t xml:space="preserve">Furthermore, </w:t>
      </w:r>
      <w:r w:rsidR="00DC1EF4">
        <w:rPr>
          <w:rFonts w:ascii="Arial" w:hAnsi="Arial" w:cs="Arial"/>
        </w:rPr>
        <w:t>SSB Es/Iot and SSB_RP</w:t>
      </w:r>
      <w:r>
        <w:rPr>
          <w:rFonts w:ascii="Arial" w:eastAsiaTheme="minorEastAsia" w:hAnsi="Arial" w:cs="Arial"/>
          <w:lang w:eastAsia="zh-CN"/>
        </w:rPr>
        <w:t xml:space="preserve"> of </w:t>
      </w:r>
      <w:r w:rsidR="00DC1EF4">
        <w:rPr>
          <w:rFonts w:ascii="Arial" w:eastAsiaTheme="minorEastAsia" w:hAnsi="Arial" w:cs="Arial"/>
          <w:lang w:eastAsia="zh-CN"/>
        </w:rPr>
        <w:t>NR Cell 1 and Cell 2</w:t>
      </w:r>
      <w:r>
        <w:rPr>
          <w:rFonts w:ascii="Arial" w:hAnsi="Arial" w:cs="Arial"/>
        </w:rPr>
        <w:t xml:space="preserve"> </w:t>
      </w:r>
      <w:r w:rsidRPr="001F5E74">
        <w:rPr>
          <w:rFonts w:ascii="Arial" w:hAnsi="Arial" w:cs="Arial"/>
        </w:rPr>
        <w:t>are calculated, as these are side conditions for the measurement accuracy.</w:t>
      </w:r>
    </w:p>
    <w:p w:rsidR="00A437F7" w:rsidRPr="004A5BDA" w:rsidRDefault="00A437F7" w:rsidP="003F1C0A">
      <w:pPr>
        <w:spacing w:before="120" w:after="120"/>
        <w:jc w:val="both"/>
        <w:rPr>
          <w:rFonts w:ascii="Arial" w:hAnsi="Arial"/>
          <w:u w:val="single"/>
        </w:rPr>
      </w:pPr>
      <w:r w:rsidRPr="004A5BDA">
        <w:rPr>
          <w:rFonts w:ascii="Arial" w:hAnsi="Arial"/>
          <w:u w:val="single"/>
        </w:rPr>
        <w:t>c) Uncertainties</w:t>
      </w:r>
    </w:p>
    <w:p w:rsidR="00A437F7" w:rsidRDefault="00A437F7" w:rsidP="003F1C0A">
      <w:pPr>
        <w:jc w:val="both"/>
        <w:rPr>
          <w:rFonts w:ascii="Arial" w:hAnsi="Arial"/>
        </w:rPr>
      </w:pPr>
      <w:r w:rsidRPr="000B76B5">
        <w:rPr>
          <w:rFonts w:ascii="Arial" w:hAnsi="Arial"/>
        </w:rPr>
        <w:t xml:space="preserve">The SS provides </w:t>
      </w:r>
      <w:r w:rsidRPr="00E579D8">
        <w:rPr>
          <w:rFonts w:ascii="Arial" w:hAnsi="Arial"/>
        </w:rPr>
        <w:t>AWGN</w:t>
      </w:r>
      <w:r w:rsidR="001F5E74">
        <w:rPr>
          <w:rFonts w:ascii="Arial" w:hAnsi="Arial"/>
        </w:rPr>
        <w:t xml:space="preserve">, </w:t>
      </w:r>
      <w:r w:rsidR="00DC1EF4">
        <w:rPr>
          <w:rFonts w:ascii="Arial" w:hAnsi="Arial"/>
        </w:rPr>
        <w:t>2</w:t>
      </w:r>
      <w:r w:rsidRPr="000B76B5">
        <w:rPr>
          <w:rFonts w:ascii="Arial" w:hAnsi="Arial"/>
        </w:rPr>
        <w:t xml:space="preserve"> </w:t>
      </w:r>
      <w:r>
        <w:rPr>
          <w:rFonts w:ascii="Arial" w:hAnsi="Arial"/>
        </w:rPr>
        <w:t xml:space="preserve">NR </w:t>
      </w:r>
      <w:r w:rsidRPr="000B76B5">
        <w:rPr>
          <w:rFonts w:ascii="Arial" w:hAnsi="Arial"/>
        </w:rPr>
        <w:t>cell</w:t>
      </w:r>
      <w:r w:rsidR="00DC1EF4">
        <w:rPr>
          <w:rFonts w:ascii="Arial" w:hAnsi="Arial"/>
        </w:rPr>
        <w:t>s</w:t>
      </w:r>
      <w:r w:rsidRPr="000B76B5">
        <w:rPr>
          <w:rFonts w:ascii="Arial" w:hAnsi="Arial"/>
        </w:rPr>
        <w:t xml:space="preserve"> to the UE. We propose to control the following parameters:</w:t>
      </w:r>
    </w:p>
    <w:p w:rsidR="00812D65" w:rsidRDefault="00DC1EF4" w:rsidP="00DC1EF4">
      <w:pPr>
        <w:numPr>
          <w:ilvl w:val="0"/>
          <w:numId w:val="7"/>
        </w:numPr>
        <w:autoSpaceDE w:val="0"/>
        <w:autoSpaceDN w:val="0"/>
        <w:adjustRightInd w:val="0"/>
        <w:spacing w:after="60"/>
        <w:jc w:val="both"/>
        <w:rPr>
          <w:rFonts w:ascii="Arial" w:hAnsi="Arial" w:cs="Arial"/>
        </w:rPr>
      </w:pPr>
      <w:r w:rsidRPr="00DC1EF4">
        <w:rPr>
          <w:rFonts w:ascii="Arial" w:hAnsi="Arial" w:cs="Arial"/>
        </w:rPr>
        <w:t>Average Noc absolute level uncertainty</w:t>
      </w:r>
      <w:r w:rsidR="00812D65" w:rsidRPr="008D63F7">
        <w:rPr>
          <w:rFonts w:ascii="Arial" w:hAnsi="Arial" w:cs="Arial"/>
        </w:rPr>
        <w:t>, N</w:t>
      </w:r>
      <w:r w:rsidR="00812D65" w:rsidRPr="008D63F7">
        <w:rPr>
          <w:rFonts w:ascii="Arial" w:hAnsi="Arial" w:cs="Arial"/>
          <w:vertAlign w:val="subscript"/>
        </w:rPr>
        <w:t>oc</w:t>
      </w:r>
      <w:r w:rsidR="00812D65" w:rsidRPr="008D63F7">
        <w:rPr>
          <w:rFonts w:ascii="Arial" w:hAnsi="Arial" w:cs="Arial"/>
        </w:rPr>
        <w:t xml:space="preserve"> </w:t>
      </w:r>
      <w:r w:rsidR="00812D65" w:rsidRPr="00E23F21">
        <w:rPr>
          <w:rFonts w:ascii="Arial" w:hAnsi="Arial" w:cs="Arial"/>
          <w:noProof/>
          <w:lang w:eastAsia="sv-SE"/>
        </w:rPr>
        <w:t>±</w:t>
      </w:r>
      <w:r w:rsidR="00812D65" w:rsidRPr="00E23F21">
        <w:rPr>
          <w:rFonts w:ascii="Arial" w:hAnsi="Arial" w:cs="Arial"/>
          <w:noProof/>
        </w:rPr>
        <w:t>1.5 dB</w:t>
      </w:r>
      <w:r w:rsidR="001A62FD">
        <w:rPr>
          <w:rFonts w:ascii="Arial" w:hAnsi="Arial" w:cs="Arial"/>
          <w:noProof/>
        </w:rPr>
        <w:t>;</w:t>
      </w:r>
    </w:p>
    <w:p w:rsidR="00DC1EF4" w:rsidRPr="00F14465" w:rsidRDefault="00DC1EF4" w:rsidP="00DC1EF4">
      <w:pPr>
        <w:numPr>
          <w:ilvl w:val="0"/>
          <w:numId w:val="7"/>
        </w:numPr>
        <w:autoSpaceDE w:val="0"/>
        <w:autoSpaceDN w:val="0"/>
        <w:adjustRightInd w:val="0"/>
        <w:spacing w:after="60"/>
        <w:jc w:val="both"/>
        <w:rPr>
          <w:rFonts w:ascii="Arial" w:hAnsi="Arial" w:cs="Arial"/>
        </w:rPr>
      </w:pPr>
      <w:r w:rsidRPr="00DC1EF4">
        <w:rPr>
          <w:rFonts w:ascii="Arial" w:hAnsi="Arial" w:cs="Arial"/>
        </w:rPr>
        <w:t xml:space="preserve">Noc level uncertainty over </w:t>
      </w:r>
      <w:r>
        <w:rPr>
          <w:rFonts w:ascii="Arial" w:hAnsi="Arial" w:cs="Arial"/>
        </w:rPr>
        <w:t xml:space="preserve">SSB </w:t>
      </w:r>
      <w:r w:rsidRPr="00DC1EF4">
        <w:rPr>
          <w:rFonts w:ascii="Arial" w:hAnsi="Arial" w:cs="Arial"/>
        </w:rPr>
        <w:t>PRBs #RB</w:t>
      </w:r>
      <w:r w:rsidRPr="00DC1EF4">
        <w:rPr>
          <w:rFonts w:ascii="Arial" w:hAnsi="Arial" w:cs="Arial"/>
          <w:vertAlign w:val="subscript"/>
        </w:rPr>
        <w:t>J-J+19</w:t>
      </w:r>
      <w:r>
        <w:rPr>
          <w:rFonts w:ascii="Arial" w:hAnsi="Arial" w:cs="Arial"/>
        </w:rPr>
        <w:t xml:space="preserve">, </w:t>
      </w:r>
      <w:r w:rsidRPr="008D63F7">
        <w:rPr>
          <w:rFonts w:ascii="Arial" w:hAnsi="Arial" w:cs="Arial"/>
        </w:rPr>
        <w:t>N</w:t>
      </w:r>
      <w:r w:rsidRPr="008D63F7">
        <w:rPr>
          <w:rFonts w:ascii="Arial" w:hAnsi="Arial" w:cs="Arial"/>
          <w:vertAlign w:val="subscript"/>
        </w:rPr>
        <w:t>oc</w:t>
      </w:r>
      <w:r w:rsidRPr="008D63F7">
        <w:rPr>
          <w:rFonts w:ascii="Arial" w:hAnsi="Arial" w:cs="Arial"/>
        </w:rPr>
        <w:t xml:space="preserve"> </w:t>
      </w:r>
      <w:r w:rsidRPr="00E23F21">
        <w:rPr>
          <w:rFonts w:ascii="Arial" w:hAnsi="Arial" w:cs="Arial"/>
          <w:noProof/>
          <w:lang w:eastAsia="sv-SE"/>
        </w:rPr>
        <w:t>±</w:t>
      </w:r>
      <w:r w:rsidRPr="00E23F21">
        <w:rPr>
          <w:rFonts w:ascii="Arial" w:hAnsi="Arial" w:cs="Arial"/>
          <w:noProof/>
        </w:rPr>
        <w:t>1.5 dB</w:t>
      </w:r>
      <w:r>
        <w:rPr>
          <w:rFonts w:ascii="Arial" w:hAnsi="Arial" w:cs="Arial"/>
          <w:noProof/>
        </w:rPr>
        <w:t>.</w:t>
      </w:r>
    </w:p>
    <w:p w:rsidR="00812D65" w:rsidRDefault="00DC1EF4" w:rsidP="00DC1EF4">
      <w:pPr>
        <w:numPr>
          <w:ilvl w:val="0"/>
          <w:numId w:val="7"/>
        </w:numPr>
        <w:autoSpaceDE w:val="0"/>
        <w:autoSpaceDN w:val="0"/>
        <w:adjustRightInd w:val="0"/>
        <w:spacing w:after="60"/>
        <w:jc w:val="both"/>
        <w:rPr>
          <w:rFonts w:ascii="Arial" w:hAnsi="Arial" w:cs="Arial"/>
        </w:rPr>
      </w:pPr>
      <w:r w:rsidRPr="00DC1EF4">
        <w:rPr>
          <w:rFonts w:ascii="Arial" w:hAnsi="Arial" w:cs="Arial"/>
        </w:rPr>
        <w:t>Es/Noc uncertainty</w:t>
      </w:r>
      <w:r w:rsidR="00812D65" w:rsidRPr="00E23F21">
        <w:rPr>
          <w:rFonts w:ascii="Arial" w:hAnsi="Arial" w:cs="Arial"/>
        </w:rPr>
        <w:t xml:space="preserve"> </w:t>
      </w:r>
      <w:r>
        <w:rPr>
          <w:rFonts w:ascii="Arial" w:hAnsi="Arial" w:cs="Arial"/>
        </w:rPr>
        <w:t xml:space="preserve">for </w:t>
      </w:r>
      <w:r w:rsidR="001A62FD">
        <w:rPr>
          <w:rFonts w:ascii="Arial" w:hAnsi="Arial" w:cs="Arial"/>
        </w:rPr>
        <w:t>NR Cell 1</w:t>
      </w:r>
      <w:r w:rsidR="00812D65" w:rsidRPr="00F14465">
        <w:rPr>
          <w:rFonts w:ascii="Arial" w:hAnsi="Arial" w:cs="Arial"/>
        </w:rPr>
        <w:t>, Ê</w:t>
      </w:r>
      <w:r w:rsidR="00812D65" w:rsidRPr="001A62FD">
        <w:rPr>
          <w:rFonts w:ascii="Arial" w:hAnsi="Arial" w:cs="Arial"/>
          <w:vertAlign w:val="subscript"/>
        </w:rPr>
        <w:t>s</w:t>
      </w:r>
      <w:r>
        <w:rPr>
          <w:rFonts w:ascii="Arial" w:hAnsi="Arial" w:cs="Arial"/>
          <w:vertAlign w:val="subscript"/>
        </w:rPr>
        <w:t>1</w:t>
      </w:r>
      <w:r w:rsidR="000D0B8D">
        <w:rPr>
          <w:rFonts w:ascii="Arial" w:hAnsi="Arial" w:cs="Arial"/>
        </w:rPr>
        <w:t>/</w:t>
      </w:r>
      <w:r w:rsidR="00812D65" w:rsidRPr="00F14465">
        <w:rPr>
          <w:rFonts w:ascii="Arial" w:hAnsi="Arial" w:cs="Arial"/>
        </w:rPr>
        <w:t>N</w:t>
      </w:r>
      <w:r w:rsidR="00812D65" w:rsidRPr="00F14465">
        <w:rPr>
          <w:rFonts w:ascii="Arial" w:hAnsi="Arial" w:cs="Arial"/>
          <w:vertAlign w:val="subscript"/>
        </w:rPr>
        <w:t>oc</w:t>
      </w:r>
      <w:r w:rsidR="00812D65" w:rsidRPr="00F14465">
        <w:rPr>
          <w:rFonts w:ascii="Arial" w:hAnsi="Arial" w:cs="Arial"/>
          <w:vertAlign w:val="subscript"/>
          <w:lang w:eastAsia="zh-CN"/>
        </w:rPr>
        <w:t xml:space="preserve"> </w:t>
      </w:r>
      <w:r w:rsidR="00812D65" w:rsidRPr="00F14465">
        <w:rPr>
          <w:rFonts w:ascii="Arial" w:hAnsi="Arial" w:cs="Arial"/>
          <w:noProof/>
          <w:lang w:eastAsia="sv-SE"/>
        </w:rPr>
        <w:t>±</w:t>
      </w:r>
      <w:r w:rsidR="00812D65" w:rsidRPr="00F14465">
        <w:rPr>
          <w:rFonts w:ascii="Arial" w:hAnsi="Arial" w:cs="Arial"/>
          <w:noProof/>
        </w:rPr>
        <w:t>0.3 dB</w:t>
      </w:r>
    </w:p>
    <w:p w:rsidR="00DC1EF4" w:rsidRDefault="00DC1EF4" w:rsidP="00DC1EF4">
      <w:pPr>
        <w:numPr>
          <w:ilvl w:val="0"/>
          <w:numId w:val="7"/>
        </w:numPr>
        <w:autoSpaceDE w:val="0"/>
        <w:autoSpaceDN w:val="0"/>
        <w:adjustRightInd w:val="0"/>
        <w:spacing w:after="60"/>
        <w:jc w:val="both"/>
        <w:rPr>
          <w:rFonts w:ascii="Arial" w:hAnsi="Arial" w:cs="Arial"/>
        </w:rPr>
      </w:pPr>
      <w:r w:rsidRPr="00DC1EF4">
        <w:rPr>
          <w:rFonts w:ascii="Arial" w:hAnsi="Arial" w:cs="Arial"/>
        </w:rPr>
        <w:t>Es/Noc uncertainty</w:t>
      </w:r>
      <w:r w:rsidRPr="00E23F21">
        <w:rPr>
          <w:rFonts w:ascii="Arial" w:hAnsi="Arial" w:cs="Arial"/>
        </w:rPr>
        <w:t xml:space="preserve"> </w:t>
      </w:r>
      <w:r>
        <w:rPr>
          <w:rFonts w:ascii="Arial" w:hAnsi="Arial" w:cs="Arial"/>
        </w:rPr>
        <w:t>for NR Cell 2</w:t>
      </w:r>
      <w:r w:rsidRPr="00F14465">
        <w:rPr>
          <w:rFonts w:ascii="Arial" w:hAnsi="Arial" w:cs="Arial"/>
        </w:rPr>
        <w:t>, Ê</w:t>
      </w:r>
      <w:r w:rsidRPr="001A62FD">
        <w:rPr>
          <w:rFonts w:ascii="Arial" w:hAnsi="Arial" w:cs="Arial"/>
          <w:vertAlign w:val="subscript"/>
        </w:rPr>
        <w:t>s</w:t>
      </w:r>
      <w:r>
        <w:rPr>
          <w:rFonts w:ascii="Arial" w:hAnsi="Arial" w:cs="Arial"/>
          <w:vertAlign w:val="subscript"/>
        </w:rPr>
        <w:t>2</w:t>
      </w:r>
      <w:r>
        <w:rPr>
          <w:rFonts w:ascii="Arial" w:hAnsi="Arial" w:cs="Arial"/>
        </w:rPr>
        <w:t>/</w:t>
      </w:r>
      <w:r w:rsidRPr="00F14465">
        <w:rPr>
          <w:rFonts w:ascii="Arial" w:hAnsi="Arial" w:cs="Arial"/>
        </w:rPr>
        <w:t>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0.3 dB</w:t>
      </w:r>
    </w:p>
    <w:p w:rsidR="00A437F7" w:rsidRDefault="00A437F7" w:rsidP="00DD082E">
      <w:pPr>
        <w:spacing w:before="240"/>
        <w:jc w:val="both"/>
        <w:rPr>
          <w:rFonts w:ascii="Arial" w:hAnsi="Arial"/>
        </w:rPr>
      </w:pPr>
      <w:r w:rsidRPr="000B76B5">
        <w:rPr>
          <w:rFonts w:ascii="Arial" w:hAnsi="Arial"/>
        </w:rPr>
        <w:t>This choice forms a minimum set, so the superposition principle can be applied if necessary</w:t>
      </w:r>
      <w:r>
        <w:rPr>
          <w:rFonts w:ascii="Arial" w:hAnsi="Arial"/>
        </w:rPr>
        <w:t>.</w:t>
      </w:r>
    </w:p>
    <w:p w:rsidR="001A62FD" w:rsidRPr="00A2234F" w:rsidRDefault="001A62FD" w:rsidP="001A62FD">
      <w:pPr>
        <w:jc w:val="both"/>
        <w:rPr>
          <w:rFonts w:ascii="Arial" w:hAnsi="Arial" w:cs="Arial"/>
        </w:rPr>
      </w:pPr>
      <w:r>
        <w:rPr>
          <w:rFonts w:ascii="Arial" w:hAnsi="Arial" w:cs="Arial"/>
        </w:rPr>
        <w:t xml:space="preserve">The Test system </w:t>
      </w:r>
      <w:r w:rsidRPr="00137F0E">
        <w:rPr>
          <w:rFonts w:ascii="Arial" w:hAnsi="Arial" w:cs="Arial"/>
        </w:rPr>
        <w:t xml:space="preserve">uncertainties appear in section </w:t>
      </w:r>
      <w:r w:rsidRPr="00A2234F">
        <w:rPr>
          <w:rFonts w:ascii="Arial" w:hAnsi="Arial" w:cs="Arial"/>
        </w:rPr>
        <w:t xml:space="preserve">c) of the accompanying spreadsheet. </w:t>
      </w:r>
    </w:p>
    <w:p w:rsidR="000D1538" w:rsidRDefault="000D1538" w:rsidP="003F1C0A">
      <w:pPr>
        <w:overflowPunct w:val="0"/>
        <w:autoSpaceDE w:val="0"/>
        <w:autoSpaceDN w:val="0"/>
        <w:adjustRightInd w:val="0"/>
        <w:jc w:val="both"/>
        <w:textAlignment w:val="baseline"/>
        <w:rPr>
          <w:rFonts w:ascii="Arial" w:eastAsia="宋体" w:hAnsi="Arial"/>
          <w:lang w:eastAsia="zh-CN"/>
        </w:rPr>
      </w:pPr>
      <w:r>
        <w:rPr>
          <w:rFonts w:ascii="Arial" w:eastAsia="宋体" w:hAnsi="Arial"/>
          <w:lang w:eastAsia="zh-CN"/>
        </w:rPr>
        <w:t>In additio</w:t>
      </w:r>
      <w:r w:rsidR="00A60D3E">
        <w:rPr>
          <w:rFonts w:ascii="Arial" w:eastAsia="宋体" w:hAnsi="Arial"/>
          <w:lang w:eastAsia="zh-CN"/>
        </w:rPr>
        <w:t xml:space="preserve">n, </w:t>
      </w:r>
      <w:r w:rsidR="007D4724">
        <w:rPr>
          <w:rFonts w:ascii="Arial" w:eastAsia="宋体" w:hAnsi="Arial"/>
          <w:lang w:eastAsia="zh-CN"/>
        </w:rPr>
        <w:t xml:space="preserve">Cell 1 and </w:t>
      </w:r>
      <w:r w:rsidR="00A60D3E">
        <w:rPr>
          <w:rFonts w:ascii="Arial" w:eastAsia="宋体" w:hAnsi="Arial"/>
          <w:lang w:eastAsia="zh-CN"/>
        </w:rPr>
        <w:t>Cell 2</w:t>
      </w:r>
      <w:r>
        <w:rPr>
          <w:rFonts w:ascii="Arial" w:eastAsia="宋体" w:hAnsi="Arial"/>
          <w:lang w:eastAsia="zh-CN"/>
        </w:rPr>
        <w:t xml:space="preserve"> shall be </w:t>
      </w:r>
      <w:r w:rsidR="00A60D3E">
        <w:rPr>
          <w:rFonts w:ascii="Arial" w:eastAsia="宋体" w:hAnsi="Arial"/>
          <w:lang w:eastAsia="zh-CN"/>
        </w:rPr>
        <w:t xml:space="preserve">detectable </w:t>
      </w:r>
      <w:r>
        <w:rPr>
          <w:rFonts w:ascii="Arial" w:eastAsia="宋体" w:hAnsi="Arial"/>
          <w:lang w:eastAsia="zh-CN"/>
        </w:rPr>
        <w:t xml:space="preserve">to ensure </w:t>
      </w:r>
      <w:r w:rsidR="007D4724">
        <w:rPr>
          <w:rFonts w:ascii="Arial" w:eastAsia="宋体" w:hAnsi="Arial"/>
          <w:lang w:eastAsia="zh-CN"/>
        </w:rPr>
        <w:t>intra-frequency cell-reselection</w:t>
      </w:r>
      <w:r>
        <w:rPr>
          <w:rFonts w:ascii="Arial" w:eastAsia="宋体" w:hAnsi="Arial"/>
          <w:lang w:eastAsia="zh-CN"/>
        </w:rPr>
        <w:t xml:space="preserve"> requirements defined in </w:t>
      </w:r>
      <w:r w:rsidR="00A60D3E">
        <w:rPr>
          <w:rFonts w:ascii="Arial" w:eastAsia="宋体" w:hAnsi="Arial"/>
          <w:lang w:eastAsia="zh-CN"/>
        </w:rPr>
        <w:t>TS 38.133 cl.</w:t>
      </w:r>
      <w:r w:rsidR="007D4724">
        <w:rPr>
          <w:rFonts w:ascii="Arial" w:eastAsia="宋体" w:hAnsi="Arial"/>
          <w:lang w:eastAsia="zh-CN"/>
        </w:rPr>
        <w:t>4.2.2.3</w:t>
      </w:r>
      <w:r w:rsidR="00A60D3E">
        <w:rPr>
          <w:rFonts w:ascii="Arial" w:eastAsia="宋体" w:hAnsi="Arial"/>
          <w:lang w:eastAsia="zh-CN"/>
        </w:rPr>
        <w:t xml:space="preserve"> apply.</w:t>
      </w:r>
    </w:p>
    <w:p w:rsidR="008C704F" w:rsidRPr="008C704F" w:rsidRDefault="008C704F" w:rsidP="008C704F">
      <w:pPr>
        <w:keepNext/>
        <w:keepLines/>
        <w:spacing w:before="120"/>
        <w:ind w:left="1418" w:hanging="1418"/>
        <w:outlineLvl w:val="3"/>
        <w:rPr>
          <w:rFonts w:ascii="Arial" w:eastAsia="宋体" w:hAnsi="Arial"/>
          <w:sz w:val="24"/>
          <w:highlight w:val="lightGray"/>
          <w:lang w:val="en-US" w:eastAsia="zh-CN"/>
        </w:rPr>
      </w:pPr>
      <w:r w:rsidRPr="008C704F">
        <w:rPr>
          <w:rFonts w:ascii="Arial" w:eastAsia="宋体" w:hAnsi="Arial"/>
          <w:sz w:val="24"/>
          <w:highlight w:val="lightGray"/>
          <w:lang w:val="en-US" w:eastAsia="zh-CN"/>
        </w:rPr>
        <w:t>4.2.2.3</w:t>
      </w:r>
      <w:r w:rsidRPr="008C704F">
        <w:rPr>
          <w:rFonts w:ascii="Arial" w:eastAsia="宋体" w:hAnsi="Arial"/>
          <w:sz w:val="24"/>
          <w:highlight w:val="lightGray"/>
          <w:lang w:val="en-US" w:eastAsia="zh-CN"/>
        </w:rPr>
        <w:tab/>
        <w:t>Measurements of intra-frequency NR cells</w:t>
      </w:r>
    </w:p>
    <w:p w:rsidR="008C704F" w:rsidRPr="008C704F" w:rsidRDefault="008C704F" w:rsidP="008C704F">
      <w:pPr>
        <w:rPr>
          <w:rFonts w:eastAsia="宋体"/>
          <w:highlight w:val="lightGray"/>
        </w:rPr>
      </w:pPr>
      <w:r w:rsidRPr="008C704F">
        <w:rPr>
          <w:rFonts w:eastAsia="宋体"/>
          <w:highlight w:val="lightGray"/>
        </w:rPr>
        <w:t xml:space="preserve">The UE shall be able to identify new intra-frequency cells and perform </w:t>
      </w:r>
      <w:r w:rsidRPr="008C704F">
        <w:rPr>
          <w:rFonts w:eastAsia="宋体"/>
          <w:highlight w:val="lightGray"/>
          <w:lang w:eastAsia="zh-CN"/>
        </w:rPr>
        <w:t>SS</w:t>
      </w:r>
      <w:r w:rsidRPr="008C704F">
        <w:rPr>
          <w:rFonts w:eastAsia="宋体"/>
          <w:highlight w:val="lightGray"/>
        </w:rPr>
        <w:t xml:space="preserve">-RSRP and </w:t>
      </w:r>
      <w:r w:rsidRPr="008C704F">
        <w:rPr>
          <w:rFonts w:eastAsia="宋体"/>
          <w:highlight w:val="lightGray"/>
          <w:lang w:eastAsia="zh-CN"/>
        </w:rPr>
        <w:t>SS-</w:t>
      </w:r>
      <w:r w:rsidRPr="008C704F">
        <w:rPr>
          <w:rFonts w:eastAsia="宋体"/>
          <w:highlight w:val="lightGray"/>
        </w:rPr>
        <w:t xml:space="preserve">RSRQ measurements of </w:t>
      </w:r>
      <w:r w:rsidRPr="008C704F">
        <w:rPr>
          <w:rFonts w:eastAsia="宋体"/>
          <w:highlight w:val="lightGray"/>
          <w:lang w:eastAsia="zh-CN"/>
        </w:rPr>
        <w:t xml:space="preserve">the </w:t>
      </w:r>
      <w:r w:rsidRPr="008C704F">
        <w:rPr>
          <w:rFonts w:eastAsia="宋体"/>
          <w:highlight w:val="lightGray"/>
        </w:rPr>
        <w:t>identified intra-frequency cells without an explicit intra-frequency neighbour list containing physical layer cell identities.</w:t>
      </w:r>
    </w:p>
    <w:p w:rsidR="008C704F" w:rsidRPr="008C704F" w:rsidRDefault="008C704F" w:rsidP="008C704F">
      <w:pPr>
        <w:rPr>
          <w:rFonts w:eastAsia="宋体"/>
        </w:rPr>
      </w:pPr>
      <w:r w:rsidRPr="008C704F">
        <w:rPr>
          <w:rFonts w:eastAsia="宋体"/>
          <w:highlight w:val="lightGray"/>
        </w:rPr>
        <w:t>The UE shall be able to evaluate whether a newly detectable intra-frequency cell meets the reselection criteria defined in TS3</w:t>
      </w:r>
      <w:r w:rsidRPr="008C704F">
        <w:rPr>
          <w:rFonts w:eastAsia="宋体"/>
          <w:highlight w:val="lightGray"/>
          <w:lang w:eastAsia="zh-CN"/>
        </w:rPr>
        <w:t>8</w:t>
      </w:r>
      <w:r w:rsidRPr="008C704F">
        <w:rPr>
          <w:rFonts w:eastAsia="宋体"/>
          <w:highlight w:val="lightGray"/>
        </w:rPr>
        <w:t>.304 [1] within T</w:t>
      </w:r>
      <w:r w:rsidRPr="008C704F">
        <w:rPr>
          <w:rFonts w:eastAsia="宋体"/>
          <w:highlight w:val="lightGray"/>
          <w:vertAlign w:val="subscript"/>
        </w:rPr>
        <w:t>detect,</w:t>
      </w:r>
      <w:r w:rsidRPr="008C704F">
        <w:rPr>
          <w:rFonts w:eastAsia="宋体"/>
          <w:highlight w:val="lightGray"/>
          <w:vertAlign w:val="subscript"/>
          <w:lang w:eastAsia="zh-CN"/>
        </w:rPr>
        <w:t>NR</w:t>
      </w:r>
      <w:r w:rsidRPr="008C704F">
        <w:rPr>
          <w:rFonts w:eastAsia="宋体"/>
          <w:highlight w:val="lightGray"/>
          <w:vertAlign w:val="subscript"/>
        </w:rPr>
        <w:t>_Intra</w:t>
      </w:r>
      <w:r w:rsidRPr="008C704F">
        <w:rPr>
          <w:rFonts w:eastAsia="宋体"/>
          <w:i/>
          <w:highlight w:val="lightGray"/>
          <w:vertAlign w:val="subscript"/>
        </w:rPr>
        <w:t xml:space="preserve"> </w:t>
      </w:r>
      <w:r w:rsidRPr="008C704F">
        <w:rPr>
          <w:rFonts w:eastAsia="宋体"/>
          <w:highlight w:val="lightGray"/>
        </w:rPr>
        <w:t>when that Treselection= 0</w:t>
      </w:r>
      <w:r w:rsidRPr="008C704F">
        <w:rPr>
          <w:rFonts w:eastAsia="宋体"/>
          <w:i/>
          <w:highlight w:val="lightGray"/>
          <w:vertAlign w:val="subscript"/>
        </w:rPr>
        <w:t xml:space="preserve"> </w:t>
      </w:r>
      <w:r w:rsidRPr="008C704F">
        <w:rPr>
          <w:rFonts w:eastAsia="宋体"/>
          <w:highlight w:val="lightGray"/>
        </w:rPr>
        <w:t xml:space="preserve">. </w:t>
      </w:r>
      <w:r w:rsidRPr="008C704F">
        <w:rPr>
          <w:rFonts w:eastAsia="宋体"/>
          <w:highlight w:val="yellow"/>
        </w:rPr>
        <w:t xml:space="preserve">An intra frequency cell is considered to be detectable according to the conditions defined in Annex </w:t>
      </w:r>
      <w:r w:rsidRPr="008C704F">
        <w:rPr>
          <w:rFonts w:eastAsia="宋体"/>
          <w:highlight w:val="yellow"/>
          <w:lang w:eastAsia="zh-CN"/>
        </w:rPr>
        <w:t>B.1.2</w:t>
      </w:r>
      <w:r w:rsidRPr="008C704F">
        <w:rPr>
          <w:rFonts w:eastAsia="宋体"/>
          <w:highlight w:val="yellow"/>
        </w:rPr>
        <w:t xml:space="preserve"> for a corresponding Band.</w:t>
      </w:r>
    </w:p>
    <w:p w:rsidR="008C704F" w:rsidRPr="008C704F" w:rsidRDefault="008C704F" w:rsidP="008C704F">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bookmarkStart w:id="25" w:name="_Toc535476820"/>
      <w:r w:rsidRPr="008C704F">
        <w:rPr>
          <w:rFonts w:ascii="Arial" w:eastAsia="Times New Roman" w:hAnsi="Arial"/>
          <w:sz w:val="32"/>
          <w:highlight w:val="lightGray"/>
          <w:lang w:eastAsia="en-GB"/>
        </w:rPr>
        <w:t>B.1.2</w:t>
      </w:r>
      <w:r w:rsidRPr="008C704F">
        <w:rPr>
          <w:rFonts w:ascii="Arial" w:eastAsia="Times New Roman" w:hAnsi="Arial"/>
          <w:sz w:val="32"/>
          <w:highlight w:val="lightGray"/>
          <w:lang w:eastAsia="en-GB"/>
        </w:rPr>
        <w:tab/>
        <w:t>Conditions for measurements on NR intra-frequency cells for cell re-selection</w:t>
      </w:r>
      <w:bookmarkEnd w:id="25"/>
    </w:p>
    <w:p w:rsidR="008C704F" w:rsidRPr="008C704F" w:rsidRDefault="008C704F" w:rsidP="008C704F">
      <w:pPr>
        <w:overflowPunct w:val="0"/>
        <w:autoSpaceDE w:val="0"/>
        <w:autoSpaceDN w:val="0"/>
        <w:adjustRightInd w:val="0"/>
        <w:textAlignment w:val="baseline"/>
        <w:rPr>
          <w:rFonts w:eastAsia="Times New Roman"/>
          <w:highlight w:val="lightGray"/>
          <w:lang w:eastAsia="en-GB"/>
        </w:rPr>
      </w:pPr>
      <w:r w:rsidRPr="008C704F">
        <w:rPr>
          <w:rFonts w:eastAsia="Times New Roman"/>
          <w:highlight w:val="lightGray"/>
          <w:lang w:eastAsia="en-GB"/>
        </w:rPr>
        <w:t xml:space="preserve">This clause defines the following conditions for NR intra-frequency measurements performed based on SSBs for cell re-selection: SSB_RP and </w:t>
      </w:r>
      <w:r w:rsidRPr="008C704F">
        <w:rPr>
          <w:rFonts w:eastAsia="Times New Roman"/>
          <w:highlight w:val="lightGray"/>
          <w:lang w:val="en-US" w:eastAsia="en-GB"/>
        </w:rPr>
        <w:t xml:space="preserve">SSB Ês/Iot, </w:t>
      </w:r>
      <w:r w:rsidRPr="008C704F">
        <w:rPr>
          <w:rFonts w:eastAsia="Times New Roman"/>
          <w:highlight w:val="lightGray"/>
          <w:lang w:eastAsia="en-GB"/>
        </w:rPr>
        <w:t>applicable for a corresponding operating band.</w:t>
      </w:r>
    </w:p>
    <w:p w:rsidR="008C704F" w:rsidRPr="008C704F" w:rsidRDefault="008C704F" w:rsidP="008C704F">
      <w:pPr>
        <w:overflowPunct w:val="0"/>
        <w:autoSpaceDE w:val="0"/>
        <w:autoSpaceDN w:val="0"/>
        <w:adjustRightInd w:val="0"/>
        <w:textAlignment w:val="baseline"/>
        <w:rPr>
          <w:rFonts w:eastAsia="Times New Roman"/>
          <w:highlight w:val="lightGray"/>
          <w:lang w:eastAsia="en-GB"/>
        </w:rPr>
      </w:pPr>
      <w:r w:rsidRPr="008C704F">
        <w:rPr>
          <w:rFonts w:eastAsia="Times New Roman"/>
          <w:highlight w:val="lightGray"/>
          <w:lang w:eastAsia="en-GB"/>
        </w:rPr>
        <w:t>The conditions are defined in Table B.1.2-1 for FR1 NR cells.</w:t>
      </w:r>
    </w:p>
    <w:p w:rsidR="008C704F" w:rsidRPr="008C704F" w:rsidRDefault="008C704F" w:rsidP="008C704F">
      <w:pPr>
        <w:overflowPunct w:val="0"/>
        <w:autoSpaceDE w:val="0"/>
        <w:autoSpaceDN w:val="0"/>
        <w:adjustRightInd w:val="0"/>
        <w:textAlignment w:val="baseline"/>
        <w:rPr>
          <w:rFonts w:eastAsia="Times New Roman"/>
          <w:highlight w:val="lightGray"/>
          <w:lang w:eastAsia="en-GB"/>
        </w:rPr>
      </w:pPr>
      <w:r w:rsidRPr="008C704F">
        <w:rPr>
          <w:rFonts w:eastAsia="Times New Roman"/>
          <w:highlight w:val="lightGray"/>
          <w:lang w:eastAsia="en-GB"/>
        </w:rPr>
        <w:t>The conditions are defined in Table B.1.2-2 for FR2 NR cells.</w:t>
      </w:r>
    </w:p>
    <w:p w:rsidR="008C704F" w:rsidRPr="008C704F" w:rsidRDefault="008C704F" w:rsidP="008C704F">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8C704F">
        <w:rPr>
          <w:rFonts w:ascii="Arial" w:eastAsia="Times New Roman" w:hAnsi="Arial"/>
          <w:b/>
          <w:highlight w:val="lightGray"/>
          <w:lang w:eastAsia="en-GB"/>
        </w:rPr>
        <w:lastRenderedPageBreak/>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8C704F" w:rsidRPr="008C704F" w:rsidTr="008E1740">
        <w:trPr>
          <w:trHeight w:val="105"/>
        </w:trPr>
        <w:tc>
          <w:tcPr>
            <w:tcW w:w="600" w:type="pct"/>
            <w:vMerge w:val="restar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C704F">
              <w:rPr>
                <w:rFonts w:ascii="Arial" w:eastAsia="Times New Roman" w:hAnsi="Arial"/>
                <w:b/>
                <w:sz w:val="18"/>
                <w:highlight w:val="lightGray"/>
                <w:lang w:eastAsia="en-GB"/>
              </w:rPr>
              <w:t>Parameter</w:t>
            </w:r>
          </w:p>
        </w:tc>
        <w:tc>
          <w:tcPr>
            <w:tcW w:w="1786" w:type="pct"/>
            <w:vMerge w:val="restar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C704F">
              <w:rPr>
                <w:rFonts w:ascii="Arial" w:eastAsia="Times New Roman" w:hAnsi="Arial"/>
                <w:b/>
                <w:sz w:val="18"/>
                <w:highlight w:val="lightGray"/>
                <w:lang w:eastAsia="en-GB"/>
              </w:rPr>
              <w:t>NR operating band groups</w:t>
            </w:r>
            <w:r w:rsidRPr="008C704F">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C704F">
              <w:rPr>
                <w:rFonts w:ascii="Arial" w:eastAsia="Times New Roman" w:hAnsi="Arial"/>
                <w:b/>
                <w:sz w:val="18"/>
                <w:highlight w:val="lightGray"/>
                <w:lang w:eastAsia="en-GB"/>
              </w:rPr>
              <w:t>Minimum SSB_RP</w:t>
            </w:r>
          </w:p>
        </w:tc>
        <w:tc>
          <w:tcPr>
            <w:tcW w:w="964" w:type="pct"/>
            <w:shd w:val="clear" w:color="auto" w:fill="auto"/>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C704F">
              <w:rPr>
                <w:rFonts w:ascii="Arial" w:eastAsia="Times New Roman" w:hAnsi="Arial"/>
                <w:b/>
                <w:sz w:val="18"/>
                <w:highlight w:val="lightGray"/>
                <w:lang w:eastAsia="en-GB"/>
              </w:rPr>
              <w:t>SSB Ês/Iot</w:t>
            </w:r>
          </w:p>
        </w:tc>
      </w:tr>
      <w:tr w:rsidR="008C704F" w:rsidRPr="008C704F" w:rsidTr="008E1740">
        <w:trPr>
          <w:trHeight w:val="105"/>
        </w:trPr>
        <w:tc>
          <w:tcPr>
            <w:tcW w:w="600" w:type="pct"/>
            <w:vMerge/>
            <w:shd w:val="clear" w:color="auto" w:fill="auto"/>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C704F">
              <w:rPr>
                <w:rFonts w:ascii="Arial" w:eastAsia="Times New Roman" w:hAnsi="Arial"/>
                <w:b/>
                <w:sz w:val="18"/>
                <w:highlight w:val="lightGray"/>
                <w:lang w:eastAsia="en-GB"/>
              </w:rPr>
              <w:t>dBm / SCS</w:t>
            </w:r>
            <w:r w:rsidRPr="008C704F">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C704F">
              <w:rPr>
                <w:rFonts w:ascii="Arial" w:eastAsia="Times New Roman" w:hAnsi="Arial"/>
                <w:b/>
                <w:sz w:val="18"/>
                <w:highlight w:val="lightGray"/>
                <w:lang w:eastAsia="en-GB"/>
              </w:rPr>
              <w:t>dB</w:t>
            </w:r>
          </w:p>
        </w:tc>
      </w:tr>
      <w:tr w:rsidR="008C704F" w:rsidRPr="008C704F" w:rsidTr="008E1740">
        <w:trPr>
          <w:trHeight w:val="105"/>
        </w:trPr>
        <w:tc>
          <w:tcPr>
            <w:tcW w:w="600" w:type="pct"/>
            <w:vMerge/>
            <w:shd w:val="clear" w:color="auto" w:fill="auto"/>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4"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C704F">
              <w:rPr>
                <w:rFonts w:ascii="Arial" w:eastAsia="Times New Roman" w:hAnsi="Arial"/>
                <w:b/>
                <w:sz w:val="18"/>
                <w:highlight w:val="lightGray"/>
                <w:lang w:eastAsia="en-GB"/>
              </w:rPr>
              <w:t>SCS</w:t>
            </w:r>
            <w:r w:rsidRPr="008C704F">
              <w:rPr>
                <w:rFonts w:ascii="Arial" w:eastAsia="Times New Roman" w:hAnsi="Arial"/>
                <w:b/>
                <w:sz w:val="18"/>
                <w:highlight w:val="lightGray"/>
                <w:vertAlign w:val="subscript"/>
                <w:lang w:eastAsia="en-GB"/>
              </w:rPr>
              <w:t>SSB</w:t>
            </w:r>
            <w:r w:rsidRPr="008C704F">
              <w:rPr>
                <w:rFonts w:ascii="Arial" w:eastAsia="Times New Roman" w:hAnsi="Arial"/>
                <w:b/>
                <w:sz w:val="18"/>
                <w:highlight w:val="lightGray"/>
                <w:lang w:eastAsia="en-GB"/>
              </w:rPr>
              <w:t xml:space="preserve"> = 15 kHz</w:t>
            </w:r>
          </w:p>
        </w:tc>
        <w:tc>
          <w:tcPr>
            <w:tcW w:w="82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C704F">
              <w:rPr>
                <w:rFonts w:ascii="Arial" w:eastAsia="Times New Roman" w:hAnsi="Arial"/>
                <w:b/>
                <w:sz w:val="18"/>
                <w:highlight w:val="lightGray"/>
                <w:lang w:eastAsia="en-GB"/>
              </w:rPr>
              <w:t>SCS</w:t>
            </w:r>
            <w:r w:rsidRPr="008C704F">
              <w:rPr>
                <w:rFonts w:ascii="Arial" w:eastAsia="Times New Roman" w:hAnsi="Arial"/>
                <w:b/>
                <w:sz w:val="18"/>
                <w:highlight w:val="lightGray"/>
                <w:vertAlign w:val="subscript"/>
                <w:lang w:eastAsia="en-GB"/>
              </w:rPr>
              <w:t>SSB</w:t>
            </w:r>
            <w:r w:rsidRPr="008C704F">
              <w:rPr>
                <w:rFonts w:ascii="Arial" w:eastAsia="Times New Roman" w:hAnsi="Arial"/>
                <w:b/>
                <w:sz w:val="18"/>
                <w:highlight w:val="lightGray"/>
                <w:lang w:eastAsia="en-GB"/>
              </w:rPr>
              <w:t xml:space="preserve"> = 30 kHz</w:t>
            </w:r>
          </w:p>
        </w:tc>
        <w:tc>
          <w:tcPr>
            <w:tcW w:w="964" w:type="pct"/>
            <w:vMerge/>
            <w:shd w:val="clear" w:color="auto" w:fill="auto"/>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8C704F" w:rsidRPr="008C704F" w:rsidTr="008E1740">
        <w:tc>
          <w:tcPr>
            <w:tcW w:w="600" w:type="pct"/>
            <w:vMerge w:val="restar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8C704F">
              <w:rPr>
                <w:rFonts w:ascii="Arial" w:eastAsia="Times New Roman" w:hAnsi="Arial"/>
                <w:b/>
                <w:sz w:val="18"/>
                <w:highlight w:val="lightGray"/>
                <w:lang w:eastAsia="en-GB"/>
              </w:rPr>
              <w:t>Condition</w:t>
            </w:r>
            <w:r w:rsidRPr="008C704F">
              <w:rPr>
                <w:rFonts w:ascii="Arial" w:eastAsia="Times New Roman" w:hAnsi="Arial" w:cs="Arial"/>
                <w:b/>
                <w:sz w:val="18"/>
                <w:highlight w:val="lightGray"/>
                <w:lang w:eastAsia="en-GB"/>
              </w:rPr>
              <w:t>s</w:t>
            </w:r>
          </w:p>
        </w:tc>
        <w:tc>
          <w:tcPr>
            <w:tcW w:w="1786" w:type="pct"/>
            <w:shd w:val="clear" w:color="auto" w:fill="auto"/>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NR_FDD_FR1_A, NR_TDD_FR1_A</w:t>
            </w:r>
          </w:p>
        </w:tc>
        <w:tc>
          <w:tcPr>
            <w:tcW w:w="824"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-124</w:t>
            </w:r>
          </w:p>
        </w:tc>
        <w:tc>
          <w:tcPr>
            <w:tcW w:w="82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-121</w:t>
            </w:r>
          </w:p>
        </w:tc>
        <w:tc>
          <w:tcPr>
            <w:tcW w:w="964" w:type="pct"/>
            <w:vMerge w:val="restar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yellow"/>
                <w:lang w:eastAsia="en-GB"/>
              </w:rPr>
              <w:sym w:font="Symbol" w:char="F0B3"/>
            </w:r>
            <w:r w:rsidRPr="008C704F">
              <w:rPr>
                <w:rFonts w:ascii="Arial" w:eastAsia="Times New Roman" w:hAnsi="Arial"/>
                <w:sz w:val="18"/>
                <w:highlight w:val="yellow"/>
                <w:lang w:eastAsia="en-GB"/>
              </w:rPr>
              <w:t xml:space="preserve"> -4</w:t>
            </w:r>
          </w:p>
        </w:tc>
      </w:tr>
      <w:tr w:rsidR="008C704F" w:rsidRPr="008C704F" w:rsidTr="008E1740">
        <w:tc>
          <w:tcPr>
            <w:tcW w:w="600"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val="sv-SE" w:eastAsia="en-GB"/>
              </w:rPr>
              <w:t>NR_FDD_FR1_B</w:t>
            </w:r>
          </w:p>
        </w:tc>
        <w:tc>
          <w:tcPr>
            <w:tcW w:w="824" w:type="pct"/>
            <w:shd w:val="clear" w:color="auto" w:fill="auto"/>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-123.5</w:t>
            </w:r>
          </w:p>
        </w:tc>
        <w:tc>
          <w:tcPr>
            <w:tcW w:w="826" w:type="pct"/>
            <w:shd w:val="clear" w:color="auto" w:fill="auto"/>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eastAsia="en-GB"/>
              </w:rPr>
              <w:t>-120.5</w:t>
            </w:r>
          </w:p>
        </w:tc>
        <w:tc>
          <w:tcPr>
            <w:tcW w:w="964"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8C704F" w:rsidRPr="008C704F" w:rsidTr="008E1740">
        <w:tc>
          <w:tcPr>
            <w:tcW w:w="600"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val="sv-SE" w:eastAsia="en-GB"/>
              </w:rPr>
              <w:t>NR_TDD_FR1_C</w:t>
            </w:r>
          </w:p>
        </w:tc>
        <w:tc>
          <w:tcPr>
            <w:tcW w:w="824"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-123</w:t>
            </w:r>
          </w:p>
        </w:tc>
        <w:tc>
          <w:tcPr>
            <w:tcW w:w="82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eastAsia="en-GB"/>
              </w:rPr>
              <w:t>-120</w:t>
            </w:r>
          </w:p>
        </w:tc>
        <w:tc>
          <w:tcPr>
            <w:tcW w:w="964"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8C704F" w:rsidRPr="008C704F" w:rsidTr="008E1740">
        <w:tc>
          <w:tcPr>
            <w:tcW w:w="600"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val="sv-SE" w:eastAsia="en-GB"/>
              </w:rPr>
              <w:t>NR_FDD_FR1_D, NR_TDD_FR1_D</w:t>
            </w:r>
          </w:p>
        </w:tc>
        <w:tc>
          <w:tcPr>
            <w:tcW w:w="824"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-122.5</w:t>
            </w:r>
          </w:p>
        </w:tc>
        <w:tc>
          <w:tcPr>
            <w:tcW w:w="82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-119.5</w:t>
            </w:r>
          </w:p>
        </w:tc>
        <w:tc>
          <w:tcPr>
            <w:tcW w:w="964"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8C704F" w:rsidRPr="008C704F" w:rsidTr="008E1740">
        <w:tc>
          <w:tcPr>
            <w:tcW w:w="600"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val="sv-SE" w:eastAsia="en-GB"/>
              </w:rPr>
              <w:t>NR_FDD_FR1_E, NR_TDD_FR1_E</w:t>
            </w:r>
          </w:p>
        </w:tc>
        <w:tc>
          <w:tcPr>
            <w:tcW w:w="824"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-122</w:t>
            </w:r>
          </w:p>
        </w:tc>
        <w:tc>
          <w:tcPr>
            <w:tcW w:w="82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eastAsia="en-GB"/>
              </w:rPr>
              <w:t>-119</w:t>
            </w:r>
          </w:p>
        </w:tc>
        <w:tc>
          <w:tcPr>
            <w:tcW w:w="964"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8C704F" w:rsidRPr="008C704F" w:rsidTr="008E1740">
        <w:tc>
          <w:tcPr>
            <w:tcW w:w="600"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val="sv-SE" w:eastAsia="en-GB"/>
              </w:rPr>
              <w:t>NR_FDD_FR1_F</w:t>
            </w:r>
          </w:p>
        </w:tc>
        <w:tc>
          <w:tcPr>
            <w:tcW w:w="824"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-121.5</w:t>
            </w:r>
          </w:p>
        </w:tc>
        <w:tc>
          <w:tcPr>
            <w:tcW w:w="82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-118.5</w:t>
            </w:r>
          </w:p>
        </w:tc>
        <w:tc>
          <w:tcPr>
            <w:tcW w:w="964"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8C704F" w:rsidRPr="008C704F" w:rsidTr="008E1740">
        <w:tc>
          <w:tcPr>
            <w:tcW w:w="600"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val="sv-SE" w:eastAsia="en-GB"/>
              </w:rPr>
              <w:t>NR_FDD_FR1_G</w:t>
            </w:r>
          </w:p>
        </w:tc>
        <w:tc>
          <w:tcPr>
            <w:tcW w:w="824"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-121</w:t>
            </w:r>
          </w:p>
        </w:tc>
        <w:tc>
          <w:tcPr>
            <w:tcW w:w="82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eastAsia="en-GB"/>
              </w:rPr>
              <w:t>-118</w:t>
            </w:r>
          </w:p>
        </w:tc>
        <w:tc>
          <w:tcPr>
            <w:tcW w:w="964"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8C704F" w:rsidRPr="008C704F" w:rsidTr="008E1740">
        <w:tc>
          <w:tcPr>
            <w:tcW w:w="600"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8C704F">
              <w:rPr>
                <w:rFonts w:ascii="Arial" w:eastAsia="Times New Roman" w:hAnsi="Arial"/>
                <w:sz w:val="18"/>
                <w:highlight w:val="yellow"/>
                <w:lang w:val="sv-SE" w:eastAsia="en-GB"/>
              </w:rPr>
              <w:t>NR_FDD_FR1_H</w:t>
            </w:r>
          </w:p>
        </w:tc>
        <w:tc>
          <w:tcPr>
            <w:tcW w:w="824"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8C704F">
              <w:rPr>
                <w:rFonts w:ascii="Arial" w:eastAsia="Times New Roman" w:hAnsi="Arial"/>
                <w:sz w:val="18"/>
                <w:highlight w:val="yellow"/>
                <w:lang w:eastAsia="en-GB"/>
              </w:rPr>
              <w:t>-120.5</w:t>
            </w:r>
          </w:p>
        </w:tc>
        <w:tc>
          <w:tcPr>
            <w:tcW w:w="82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8C704F">
              <w:rPr>
                <w:rFonts w:ascii="Arial" w:eastAsia="Times New Roman" w:hAnsi="Arial"/>
                <w:sz w:val="18"/>
                <w:highlight w:val="yellow"/>
                <w:lang w:eastAsia="en-GB"/>
              </w:rPr>
              <w:t>-117.5</w:t>
            </w:r>
          </w:p>
        </w:tc>
        <w:tc>
          <w:tcPr>
            <w:tcW w:w="964"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8C704F" w:rsidRPr="008C704F" w:rsidTr="008E1740">
        <w:tc>
          <w:tcPr>
            <w:tcW w:w="5000" w:type="pct"/>
            <w:gridSpan w:val="5"/>
            <w:shd w:val="clear" w:color="auto" w:fill="auto"/>
          </w:tcPr>
          <w:p w:rsidR="008C704F" w:rsidRPr="008C704F" w:rsidRDefault="008C704F" w:rsidP="008C70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C704F">
              <w:rPr>
                <w:rFonts w:ascii="Arial" w:eastAsia="Times New Roman" w:hAnsi="Arial"/>
                <w:sz w:val="18"/>
                <w:highlight w:val="lightGray"/>
                <w:lang w:eastAsia="en-GB"/>
              </w:rPr>
              <w:t>NOTE 1:</w:t>
            </w:r>
            <w:r w:rsidRPr="008C704F">
              <w:rPr>
                <w:rFonts w:ascii="Arial" w:eastAsia="Times New Roman" w:hAnsi="Arial"/>
                <w:sz w:val="18"/>
                <w:highlight w:val="lightGray"/>
                <w:lang w:eastAsia="en-GB"/>
              </w:rPr>
              <w:tab/>
              <w:t>NR operating band groups are defined in clause 3.5.2.</w:t>
            </w:r>
          </w:p>
        </w:tc>
      </w:tr>
    </w:tbl>
    <w:p w:rsidR="00A60D3E" w:rsidRPr="008C704F" w:rsidRDefault="00A60D3E" w:rsidP="00A60D3E">
      <w:pPr>
        <w:ind w:left="568" w:hanging="284"/>
        <w:rPr>
          <w:rFonts w:eastAsia="宋体"/>
        </w:rPr>
      </w:pPr>
    </w:p>
    <w:p w:rsidR="000D1538" w:rsidRDefault="000D1538" w:rsidP="000D1538">
      <w:pPr>
        <w:jc w:val="both"/>
        <w:rPr>
          <w:rFonts w:ascii="Arial" w:hAnsi="Arial" w:cs="Arial"/>
        </w:rPr>
      </w:pPr>
      <w:r>
        <w:rPr>
          <w:rFonts w:ascii="Arial" w:hAnsi="Arial" w:cs="Arial"/>
        </w:rPr>
        <w:t>In summary</w:t>
      </w:r>
      <w:r>
        <w:rPr>
          <w:rFonts w:ascii="Arial" w:eastAsiaTheme="minorEastAsia" w:hAnsi="Arial" w:cs="Arial" w:hint="eastAsia"/>
          <w:lang w:eastAsia="zh-CN"/>
        </w:rPr>
        <w:t>,</w:t>
      </w:r>
    </w:p>
    <w:p w:rsidR="00B43872" w:rsidRPr="00E77B05" w:rsidRDefault="008C704F" w:rsidP="008C704F">
      <w:pPr>
        <w:pStyle w:val="aa"/>
        <w:numPr>
          <w:ilvl w:val="0"/>
          <w:numId w:val="19"/>
        </w:numPr>
        <w:ind w:firstLineChars="0"/>
        <w:jc w:val="both"/>
        <w:rPr>
          <w:rFonts w:ascii="Arial" w:hAnsi="Arial"/>
        </w:rPr>
      </w:pPr>
      <w:r>
        <w:rPr>
          <w:rFonts w:ascii="Arial" w:eastAsiaTheme="minorEastAsia" w:hAnsi="Arial"/>
          <w:lang w:eastAsia="zh-CN"/>
        </w:rPr>
        <w:t xml:space="preserve">SSB_RP: SSB_RP requirements for </w:t>
      </w:r>
      <w:r w:rsidRPr="008C704F">
        <w:rPr>
          <w:rFonts w:ascii="Arial" w:eastAsiaTheme="minorEastAsia" w:hAnsi="Arial"/>
          <w:lang w:eastAsia="zh-CN"/>
        </w:rPr>
        <w:t>NR_FDD_FR1_H</w:t>
      </w:r>
      <w:r>
        <w:rPr>
          <w:rFonts w:ascii="Arial" w:eastAsiaTheme="minorEastAsia" w:hAnsi="Arial"/>
          <w:lang w:eastAsia="zh-CN"/>
        </w:rPr>
        <w:t xml:space="preserve"> is the tightest.</w:t>
      </w:r>
      <w:r w:rsidR="00E77B05" w:rsidRPr="00E77B05">
        <w:rPr>
          <w:rFonts w:ascii="Arial" w:eastAsiaTheme="minorEastAsia" w:hAnsi="Arial"/>
          <w:lang w:eastAsia="zh-CN"/>
        </w:rPr>
        <w:t xml:space="preserve"> </w:t>
      </w:r>
      <w:r w:rsidR="00E77B05">
        <w:rPr>
          <w:rFonts w:ascii="Arial" w:eastAsiaTheme="minorEastAsia" w:hAnsi="Arial"/>
          <w:lang w:eastAsia="zh-CN"/>
        </w:rPr>
        <w:t>SSB_RP</w:t>
      </w:r>
      <w:r w:rsidR="00B43872">
        <w:rPr>
          <w:rFonts w:ascii="Arial" w:eastAsiaTheme="minorEastAsia" w:hAnsi="Arial"/>
          <w:lang w:eastAsia="zh-CN"/>
        </w:rPr>
        <w:t xml:space="preserve"> shall be no </w:t>
      </w:r>
      <w:r w:rsidR="00E77B05">
        <w:rPr>
          <w:rFonts w:ascii="Arial" w:eastAsiaTheme="minorEastAsia" w:hAnsi="Arial"/>
          <w:lang w:eastAsia="zh-CN"/>
        </w:rPr>
        <w:t>less than -1</w:t>
      </w:r>
      <w:r w:rsidR="00B43872">
        <w:rPr>
          <w:rFonts w:ascii="Arial" w:eastAsiaTheme="minorEastAsia" w:hAnsi="Arial"/>
          <w:lang w:eastAsia="zh-CN"/>
        </w:rPr>
        <w:t>20</w:t>
      </w:r>
      <w:r w:rsidR="00E77B05">
        <w:rPr>
          <w:rFonts w:ascii="Arial" w:eastAsiaTheme="minorEastAsia" w:hAnsi="Arial"/>
          <w:lang w:eastAsia="zh-CN"/>
        </w:rPr>
        <w:t xml:space="preserve">.5 </w:t>
      </w:r>
      <w:r w:rsidR="00B43872">
        <w:rPr>
          <w:rFonts w:ascii="Arial" w:eastAsiaTheme="minorEastAsia" w:hAnsi="Arial"/>
          <w:lang w:eastAsia="zh-CN"/>
        </w:rPr>
        <w:t>dB</w:t>
      </w:r>
      <w:r w:rsidR="00E77B05">
        <w:rPr>
          <w:rFonts w:ascii="Arial" w:eastAsiaTheme="minorEastAsia" w:hAnsi="Arial"/>
          <w:lang w:eastAsia="zh-CN"/>
        </w:rPr>
        <w:t>m/15kHz (-117.5 dBm/30kHz)</w:t>
      </w:r>
      <w:r w:rsidR="00B43872">
        <w:rPr>
          <w:rFonts w:ascii="Arial" w:eastAsiaTheme="minorEastAsia" w:hAnsi="Arial"/>
          <w:lang w:eastAsia="zh-CN"/>
        </w:rPr>
        <w:t>;</w:t>
      </w:r>
    </w:p>
    <w:p w:rsidR="00E77B05" w:rsidRPr="00B43872" w:rsidRDefault="00E77B05" w:rsidP="008C704F">
      <w:pPr>
        <w:pStyle w:val="aa"/>
        <w:numPr>
          <w:ilvl w:val="0"/>
          <w:numId w:val="19"/>
        </w:numPr>
        <w:ind w:firstLineChars="0"/>
        <w:jc w:val="both"/>
        <w:rPr>
          <w:rFonts w:ascii="Arial" w:hAnsi="Arial"/>
        </w:rPr>
      </w:pPr>
      <w:r>
        <w:rPr>
          <w:rFonts w:ascii="Arial" w:eastAsiaTheme="minorEastAsia" w:hAnsi="Arial"/>
          <w:lang w:eastAsia="zh-CN"/>
        </w:rPr>
        <w:t>SSB Es/Iot: SSB Es/Iot shall be no less than -4dB</w:t>
      </w:r>
    </w:p>
    <w:p w:rsidR="00BA56AE" w:rsidRDefault="00BA56AE" w:rsidP="003F1C0A">
      <w:pPr>
        <w:spacing w:before="120" w:after="120"/>
        <w:jc w:val="both"/>
        <w:rPr>
          <w:rFonts w:ascii="Arial" w:hAnsi="Arial"/>
          <w:u w:val="single"/>
        </w:rPr>
      </w:pPr>
      <w:r w:rsidRPr="0052305A">
        <w:rPr>
          <w:rFonts w:ascii="Arial" w:hAnsi="Arial"/>
          <w:u w:val="single"/>
        </w:rPr>
        <w:t>d) Controlled parameters critical to verdict</w:t>
      </w:r>
    </w:p>
    <w:p w:rsidR="004108E8" w:rsidRDefault="004108E8" w:rsidP="003F1C0A">
      <w:pPr>
        <w:jc w:val="both"/>
        <w:rPr>
          <w:rFonts w:ascii="Arial" w:hAnsi="Arial"/>
        </w:rPr>
      </w:pPr>
      <w:r>
        <w:rPr>
          <w:rFonts w:ascii="Arial" w:hAnsi="Arial"/>
        </w:rPr>
        <w:t>In many RRM test cases there is not a simple one-to-one relationship between the parameters that can be set by the test equipment, and their effect on parameters determining the test verdict.</w:t>
      </w:r>
    </w:p>
    <w:p w:rsidR="004108E8" w:rsidRDefault="004108E8" w:rsidP="003F1C0A">
      <w:pPr>
        <w:jc w:val="both"/>
        <w:rPr>
          <w:rFonts w:ascii="Arial" w:hAnsi="Arial"/>
        </w:rPr>
      </w:pPr>
      <w:r>
        <w:rPr>
          <w:rFonts w:ascii="Arial" w:hAnsi="Arial"/>
        </w:rPr>
        <w:t>It is therefore essential to identify those parameters determining the test verdict. In this test case there are two aspects to consider:</w:t>
      </w:r>
    </w:p>
    <w:p w:rsidR="004108E8" w:rsidRDefault="004108E8" w:rsidP="007B4964">
      <w:pPr>
        <w:numPr>
          <w:ilvl w:val="0"/>
          <w:numId w:val="17"/>
        </w:numPr>
        <w:autoSpaceDE w:val="0"/>
        <w:autoSpaceDN w:val="0"/>
        <w:adjustRightInd w:val="0"/>
        <w:spacing w:after="60"/>
        <w:jc w:val="both"/>
        <w:rPr>
          <w:rFonts w:ascii="Arial" w:hAnsi="Arial"/>
        </w:rPr>
      </w:pPr>
      <w:r>
        <w:rPr>
          <w:rFonts w:ascii="Arial" w:hAnsi="Arial"/>
        </w:rPr>
        <w:t xml:space="preserve">The uncertainties </w:t>
      </w:r>
      <w:r w:rsidR="007B4964">
        <w:rPr>
          <w:rFonts w:ascii="Arial" w:hAnsi="Arial"/>
        </w:rPr>
        <w:t>in d</w:t>
      </w:r>
      <w:r>
        <w:rPr>
          <w:rFonts w:ascii="Arial" w:hAnsi="Arial"/>
        </w:rPr>
        <w:t>ownlink signal</w:t>
      </w:r>
      <w:r w:rsidR="007B4964">
        <w:rPr>
          <w:rFonts w:ascii="Arial" w:hAnsi="Arial"/>
        </w:rPr>
        <w:t xml:space="preserve">: </w:t>
      </w:r>
      <w:r w:rsidR="007B4964" w:rsidRPr="007B4964">
        <w:rPr>
          <w:rFonts w:ascii="Arial" w:hAnsi="Arial"/>
        </w:rPr>
        <w:t xml:space="preserve">The uncertainties in downlink signal </w:t>
      </w:r>
      <w:r w:rsidR="007B4964">
        <w:rPr>
          <w:rFonts w:ascii="Arial" w:hAnsi="Arial"/>
        </w:rPr>
        <w:t xml:space="preserve">should be within the </w:t>
      </w:r>
      <w:r w:rsidR="00E77B05">
        <w:rPr>
          <w:rFonts w:ascii="Arial" w:eastAsiaTheme="minorEastAsia" w:hAnsi="Arial"/>
          <w:lang w:eastAsia="zh-CN"/>
        </w:rPr>
        <w:t>SSB_RP and SSB Es/Iot</w:t>
      </w:r>
      <w:r w:rsidR="007B4964">
        <w:rPr>
          <w:rFonts w:ascii="Arial" w:hAnsi="Arial"/>
        </w:rPr>
        <w:t xml:space="preserve"> range</w:t>
      </w:r>
      <w:r w:rsidR="00E77B05">
        <w:rPr>
          <w:rFonts w:ascii="Arial" w:hAnsi="Arial"/>
        </w:rPr>
        <w:t xml:space="preserve"> </w:t>
      </w:r>
      <w:r w:rsidR="007B4964">
        <w:rPr>
          <w:rFonts w:ascii="Arial" w:hAnsi="Arial"/>
        </w:rPr>
        <w:t xml:space="preserve">to </w:t>
      </w:r>
      <w:r w:rsidR="00C7569A">
        <w:rPr>
          <w:rFonts w:ascii="Arial" w:hAnsi="Arial"/>
        </w:rPr>
        <w:t xml:space="preserve">ensure that </w:t>
      </w:r>
      <w:r w:rsidR="00E77B05">
        <w:rPr>
          <w:rFonts w:ascii="Arial" w:hAnsi="Arial"/>
        </w:rPr>
        <w:t>intra-frequency cell reselection</w:t>
      </w:r>
      <w:r w:rsidR="007B4964">
        <w:rPr>
          <w:rFonts w:ascii="Arial" w:hAnsi="Arial"/>
        </w:rPr>
        <w:t xml:space="preserve"> requirements</w:t>
      </w:r>
      <w:r w:rsidR="00C7569A">
        <w:rPr>
          <w:rFonts w:ascii="Arial" w:hAnsi="Arial"/>
        </w:rPr>
        <w:t xml:space="preserve"> apply.</w:t>
      </w:r>
    </w:p>
    <w:p w:rsidR="004108E8" w:rsidRDefault="007B4964" w:rsidP="003F1C0A">
      <w:pPr>
        <w:numPr>
          <w:ilvl w:val="0"/>
          <w:numId w:val="17"/>
        </w:numPr>
        <w:autoSpaceDE w:val="0"/>
        <w:autoSpaceDN w:val="0"/>
        <w:adjustRightInd w:val="0"/>
        <w:jc w:val="both"/>
        <w:rPr>
          <w:rFonts w:ascii="Arial" w:hAnsi="Arial"/>
        </w:rPr>
      </w:pPr>
      <w:r>
        <w:rPr>
          <w:rFonts w:ascii="Arial" w:hAnsi="Arial"/>
        </w:rPr>
        <w:t xml:space="preserve">The uncertainties in UE </w:t>
      </w:r>
      <w:r w:rsidR="00E77B05">
        <w:rPr>
          <w:rFonts w:ascii="Arial" w:hAnsi="Arial"/>
        </w:rPr>
        <w:t>intra-frequency</w:t>
      </w:r>
      <w:r w:rsidR="00B93A97">
        <w:rPr>
          <w:rFonts w:ascii="Arial" w:hAnsi="Arial"/>
        </w:rPr>
        <w:t xml:space="preserve"> measurement</w:t>
      </w:r>
      <w:r w:rsidR="00E77B05">
        <w:rPr>
          <w:rFonts w:ascii="Arial" w:hAnsi="Arial"/>
        </w:rPr>
        <w:t xml:space="preserve">s: The R-value difference between Cells should be </w:t>
      </w:r>
      <w:r w:rsidR="00C7569A">
        <w:rPr>
          <w:rFonts w:ascii="Arial" w:hAnsi="Arial"/>
        </w:rPr>
        <w:t xml:space="preserve">constrained to ensure </w:t>
      </w:r>
      <w:r w:rsidR="00E77B05">
        <w:rPr>
          <w:rFonts w:ascii="Arial" w:hAnsi="Arial"/>
        </w:rPr>
        <w:t xml:space="preserve">rank-based cell-reselection </w:t>
      </w:r>
      <w:r w:rsidR="00B93A97">
        <w:rPr>
          <w:rFonts w:ascii="Arial" w:hAnsi="Arial"/>
        </w:rPr>
        <w:t>can be correctly triggered.</w:t>
      </w:r>
    </w:p>
    <w:p w:rsidR="004108E8" w:rsidRDefault="004108E8" w:rsidP="003F1C0A">
      <w:pPr>
        <w:jc w:val="both"/>
        <w:rPr>
          <w:rFonts w:ascii="Arial" w:hAnsi="Arial"/>
        </w:rPr>
      </w:pPr>
      <w:r w:rsidRPr="00071BF6">
        <w:rPr>
          <w:rFonts w:ascii="Arial" w:hAnsi="Arial"/>
        </w:rPr>
        <w:t>The controlled parameters</w:t>
      </w:r>
      <w:r>
        <w:rPr>
          <w:rFonts w:ascii="Arial" w:hAnsi="Arial"/>
        </w:rPr>
        <w:t xml:space="preserve">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rsidR="004108E8" w:rsidRDefault="004108E8" w:rsidP="003F1C0A">
      <w:pPr>
        <w:jc w:val="both"/>
        <w:rPr>
          <w:rFonts w:ascii="Arial" w:hAnsi="Arial"/>
        </w:rPr>
      </w:pPr>
      <w:r>
        <w:rPr>
          <w:rFonts w:ascii="Arial" w:hAnsi="Arial"/>
        </w:rPr>
        <w:t>Analysis is performed for configuration 1 (BW 10MHz, SCS 15kHz, 52 RBs) and configuration 3 (BW 40MHz, SCS 30kHz, 106 RBs),</w:t>
      </w:r>
      <w:r w:rsidRPr="00385955">
        <w:rPr>
          <w:rFonts w:ascii="Arial" w:hAnsi="Arial"/>
        </w:rPr>
        <w:t xml:space="preserve"> the shaded cells</w:t>
      </w:r>
      <w:r>
        <w:rPr>
          <w:rFonts w:ascii="Arial" w:hAnsi="Arial"/>
        </w:rPr>
        <w:t xml:space="preserve">, </w:t>
      </w:r>
      <w:r w:rsidRPr="00727FC9">
        <w:rPr>
          <w:rFonts w:ascii="Arial" w:hAnsi="Arial"/>
        </w:rPr>
        <w:t>in the spreadsheet</w:t>
      </w:r>
      <w:r>
        <w:rPr>
          <w:rFonts w:ascii="Arial" w:hAnsi="Arial"/>
        </w:rPr>
        <w:t>,</w:t>
      </w:r>
      <w:r w:rsidRPr="00385955">
        <w:rPr>
          <w:rFonts w:ascii="Arial" w:hAnsi="Arial"/>
        </w:rPr>
        <w:t xml:space="preserve"> show what changes with configuration</w:t>
      </w:r>
      <w:r>
        <w:rPr>
          <w:rFonts w:ascii="Arial" w:hAnsi="Arial"/>
        </w:rPr>
        <w:t xml:space="preserve">. </w:t>
      </w:r>
    </w:p>
    <w:p w:rsidR="00E843D0" w:rsidRDefault="004108E8" w:rsidP="00E843D0">
      <w:pPr>
        <w:jc w:val="both"/>
        <w:rPr>
          <w:rFonts w:ascii="Arial" w:hAnsi="Arial"/>
        </w:rPr>
      </w:pPr>
      <w:r w:rsidRPr="007F731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w:t>
      </w:r>
      <w:bookmarkStart w:id="26" w:name="_Hlk30434698"/>
      <w:r w:rsidRPr="007F7314">
        <w:rPr>
          <w:rFonts w:ascii="Arial" w:hAnsi="Arial"/>
        </w:rPr>
        <w:t xml:space="preserve">A sensitivity factor is the ratio (effect on a critical parameter y / a test equipment uncertainty x), and is usually in dB/dB. </w:t>
      </w:r>
      <w:r w:rsidR="00E843D0" w:rsidRPr="008B11C4">
        <w:rPr>
          <w:rFonts w:ascii="Arial" w:hAnsi="Arial"/>
        </w:rPr>
        <w:t xml:space="preserve">A sensitivity factor is just the ratio (effect on a critical parameter y / a test equipment uncertainty x), and is usually in dB/dB. </w:t>
      </w:r>
      <w:r w:rsidR="00E843D0">
        <w:rPr>
          <w:rFonts w:ascii="Arial" w:hAnsi="Arial"/>
        </w:rPr>
        <w:t xml:space="preserve">Denoting </w:t>
      </w:r>
      <w:r w:rsidR="00E843D0" w:rsidRPr="008C2ACA">
        <w:rPr>
          <w:rFonts w:ascii="Arial" w:hAnsi="Arial"/>
        </w:rPr>
        <w:t>critical parameter y</w:t>
      </w:r>
      <w:r w:rsidR="00E843D0">
        <w:rPr>
          <w:rFonts w:ascii="Arial" w:hAnsi="Arial"/>
        </w:rPr>
        <w:t xml:space="preserve"> as a function of </w:t>
      </w:r>
      <w:r w:rsidR="00E843D0" w:rsidRPr="00383E75">
        <w:rPr>
          <w:rFonts w:ascii="Arial" w:hAnsi="Arial"/>
        </w:rPr>
        <w:t xml:space="preserve">test </w:t>
      </w:r>
      <w:r w:rsidR="00E843D0" w:rsidRPr="008C2ACA">
        <w:rPr>
          <w:rFonts w:ascii="Arial" w:hAnsi="Arial"/>
        </w:rPr>
        <w:t>equipment</w:t>
      </w:r>
      <w:r w:rsidR="00E843D0">
        <w:rPr>
          <w:rFonts w:ascii="Arial" w:hAnsi="Arial"/>
        </w:rPr>
        <w:t xml:space="preserve"> uncertainties</w:t>
      </w:r>
      <w:r w:rsidR="00E843D0" w:rsidRPr="00383E75">
        <w:rPr>
          <w:rFonts w:ascii="Arial" w:hAnsi="Arial"/>
        </w:rPr>
        <w:t xml:space="preserve"> x</w:t>
      </w:r>
      <w:r w:rsidR="00E843D0" w:rsidRPr="00383E75">
        <w:rPr>
          <w:rFonts w:ascii="Arial" w:hAnsi="Arial"/>
          <w:vertAlign w:val="subscript"/>
        </w:rPr>
        <w:t>1</w:t>
      </w:r>
      <w:r w:rsidR="00E843D0">
        <w:rPr>
          <w:rFonts w:ascii="Arial" w:hAnsi="Arial" w:hint="eastAsia"/>
          <w:lang w:eastAsia="zh-CN"/>
        </w:rPr>
        <w:t>,</w:t>
      </w:r>
      <w:r w:rsidR="00E843D0">
        <w:rPr>
          <w:rFonts w:ascii="Arial" w:hAnsi="Arial"/>
          <w:lang w:eastAsia="zh-CN"/>
        </w:rPr>
        <w:t xml:space="preserve"> x</w:t>
      </w:r>
      <w:r w:rsidR="00E843D0" w:rsidRPr="00383E75">
        <w:rPr>
          <w:rFonts w:ascii="Arial" w:hAnsi="Arial"/>
          <w:vertAlign w:val="subscript"/>
          <w:lang w:eastAsia="zh-CN"/>
        </w:rPr>
        <w:t>2</w:t>
      </w:r>
      <w:r w:rsidR="00E843D0">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sidR="00E843D0">
        <w:rPr>
          <w:rFonts w:ascii="Arial" w:hAnsi="Arial" w:hint="eastAsia"/>
          <w:lang w:eastAsia="zh-CN"/>
        </w:rPr>
        <w:t>.</w:t>
      </w:r>
      <w:r w:rsidR="00E843D0">
        <w:rPr>
          <w:rFonts w:ascii="Arial" w:hAnsi="Arial"/>
          <w:lang w:eastAsia="zh-CN"/>
        </w:rPr>
        <w:t xml:space="preserve"> Then </w:t>
      </w:r>
      <w:r w:rsidR="00E843D0" w:rsidRPr="008C2ACA">
        <w:rPr>
          <w:rFonts w:ascii="Arial" w:hAnsi="Arial"/>
        </w:rPr>
        <w:t>sensitivity factors</w:t>
      </w:r>
      <w:r w:rsidR="00E843D0">
        <w:rPr>
          <w:rFonts w:ascii="Arial" w:hAnsi="Arial"/>
        </w:rPr>
        <w:t xml:space="preserve"> of x</w:t>
      </w:r>
      <w:r w:rsidR="00E843D0" w:rsidRPr="00383E75">
        <w:rPr>
          <w:rFonts w:ascii="Arial" w:hAnsi="Arial"/>
          <w:vertAlign w:val="subscript"/>
        </w:rPr>
        <w:t>i</w:t>
      </w:r>
      <w:r w:rsidR="00E843D0">
        <w:rPr>
          <w:rFonts w:ascii="Arial" w:hAnsi="Arial"/>
        </w:rPr>
        <w:t xml:space="preserve"> on y can be expressed as:</w:t>
      </w:r>
    </w:p>
    <w:p w:rsidR="00E843D0" w:rsidRDefault="00E843D0" w:rsidP="00E843D0">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rsidR="00E843D0" w:rsidRDefault="00E843D0" w:rsidP="00E843D0">
      <w:pPr>
        <w:jc w:val="both"/>
        <w:rPr>
          <w:rFonts w:ascii="Arial" w:hAnsi="Arial"/>
          <w:lang w:eastAsia="zh-CN"/>
        </w:rPr>
      </w:pPr>
      <w:r>
        <w:rPr>
          <w:rFonts w:ascii="Arial" w:hAnsi="Arial" w:hint="eastAsia"/>
          <w:lang w:eastAsia="zh-CN"/>
        </w:rPr>
        <w:t>T</w:t>
      </w:r>
      <w:r>
        <w:rPr>
          <w:rFonts w:ascii="Arial" w:hAnsi="Arial"/>
          <w:lang w:eastAsia="zh-CN"/>
        </w:rPr>
        <w:t>hen we have:</w:t>
      </w:r>
    </w:p>
    <w:tbl>
      <w:tblPr>
        <w:tblStyle w:val="ab"/>
        <w:tblW w:w="0" w:type="auto"/>
        <w:jc w:val="center"/>
        <w:tblLook w:val="04A0" w:firstRow="1" w:lastRow="0" w:firstColumn="1" w:lastColumn="0" w:noHBand="0" w:noVBand="1"/>
      </w:tblPr>
      <w:tblGrid>
        <w:gridCol w:w="2317"/>
        <w:gridCol w:w="1494"/>
        <w:gridCol w:w="1494"/>
        <w:gridCol w:w="1494"/>
      </w:tblGrid>
      <w:tr w:rsidR="00996B33" w:rsidTr="001D6EEA">
        <w:trPr>
          <w:trHeight w:val="43"/>
          <w:jc w:val="center"/>
        </w:trPr>
        <w:tc>
          <w:tcPr>
            <w:tcW w:w="0" w:type="auto"/>
            <w:vMerge w:val="restart"/>
            <w:vAlign w:val="center"/>
          </w:tcPr>
          <w:p w:rsidR="00996B33" w:rsidRPr="00E25A71" w:rsidRDefault="00996B33" w:rsidP="001D6EEA">
            <w:pPr>
              <w:jc w:val="center"/>
              <w:rPr>
                <w:rFonts w:ascii="Arial" w:hAnsi="Arial"/>
                <w:b/>
                <w:lang w:eastAsia="zh-CN"/>
              </w:rPr>
            </w:pPr>
            <w:r w:rsidRPr="00E25A71">
              <w:rPr>
                <w:rFonts w:ascii="Arial" w:hAnsi="Arial"/>
                <w:b/>
              </w:rPr>
              <w:lastRenderedPageBreak/>
              <w:t>controlled parameters</w:t>
            </w:r>
          </w:p>
        </w:tc>
        <w:tc>
          <w:tcPr>
            <w:tcW w:w="4482" w:type="dxa"/>
            <w:gridSpan w:val="3"/>
            <w:vAlign w:val="center"/>
          </w:tcPr>
          <w:p w:rsidR="00996B33" w:rsidRDefault="00996B33" w:rsidP="001D6EEA">
            <w:pPr>
              <w:jc w:val="center"/>
              <w:rPr>
                <w:rFonts w:ascii="Arial" w:hAnsi="Arial"/>
                <w:b/>
              </w:rPr>
            </w:pPr>
            <w:r>
              <w:rPr>
                <w:rFonts w:ascii="Arial" w:hAnsi="Arial"/>
                <w:b/>
              </w:rPr>
              <w:t>K</w:t>
            </w:r>
            <w:r w:rsidRPr="00E25A71">
              <w:rPr>
                <w:rFonts w:ascii="Arial" w:hAnsi="Arial"/>
                <w:b/>
              </w:rPr>
              <w:t>ey parameters</w:t>
            </w:r>
          </w:p>
        </w:tc>
      </w:tr>
      <w:tr w:rsidR="00996B33" w:rsidTr="001D6EEA">
        <w:trPr>
          <w:trHeight w:val="43"/>
          <w:jc w:val="center"/>
        </w:trPr>
        <w:tc>
          <w:tcPr>
            <w:tcW w:w="0" w:type="auto"/>
            <w:vMerge/>
            <w:vAlign w:val="center"/>
          </w:tcPr>
          <w:p w:rsidR="00996B33" w:rsidRDefault="00996B33" w:rsidP="001D6EEA">
            <w:pPr>
              <w:jc w:val="center"/>
              <w:rPr>
                <w:rFonts w:ascii="Arial" w:hAnsi="Arial"/>
                <w:lang w:eastAsia="zh-CN"/>
              </w:rPr>
            </w:pPr>
          </w:p>
        </w:tc>
        <w:tc>
          <w:tcPr>
            <w:tcW w:w="1494" w:type="dxa"/>
            <w:vAlign w:val="center"/>
          </w:tcPr>
          <w:p w:rsidR="00996B33" w:rsidRDefault="00996B33" w:rsidP="001D6EEA">
            <w:pPr>
              <w:jc w:val="center"/>
              <w:rPr>
                <w:rFonts w:ascii="Arial" w:hAnsi="Arial"/>
                <w:lang w:eastAsia="zh-CN"/>
              </w:rPr>
            </w:pPr>
            <w:r w:rsidRPr="0073009A">
              <w:rPr>
                <w:rFonts w:ascii="Arial" w:hAnsi="Arial"/>
              </w:rPr>
              <w:t>N</w:t>
            </w:r>
            <w:r w:rsidRPr="002C446A">
              <w:rPr>
                <w:rFonts w:ascii="Arial" w:hAnsi="Arial"/>
                <w:vertAlign w:val="subscript"/>
              </w:rPr>
              <w:t>oc</w:t>
            </w:r>
          </w:p>
        </w:tc>
        <w:tc>
          <w:tcPr>
            <w:tcW w:w="1494" w:type="dxa"/>
            <w:vAlign w:val="center"/>
          </w:tcPr>
          <w:p w:rsidR="00996B33" w:rsidRDefault="00996B33" w:rsidP="001D6EEA">
            <w:pPr>
              <w:jc w:val="center"/>
              <w:rPr>
                <w:rFonts w:ascii="Arial" w:hAnsi="Arial"/>
                <w:lang w:eastAsia="zh-CN"/>
              </w:rPr>
            </w:pPr>
            <w:r w:rsidRPr="0073009A">
              <w:rPr>
                <w:rFonts w:ascii="Arial" w:hAnsi="Arial"/>
              </w:rPr>
              <w:t>Ê</w:t>
            </w:r>
            <w:r w:rsidRPr="002C446A">
              <w:rPr>
                <w:rFonts w:ascii="Arial" w:hAnsi="Arial"/>
                <w:vertAlign w:val="subscript"/>
              </w:rPr>
              <w:t>s</w:t>
            </w:r>
            <w:r w:rsidR="001D6EEA">
              <w:rPr>
                <w:rFonts w:ascii="Arial" w:hAnsi="Arial"/>
                <w:vertAlign w:val="subscript"/>
              </w:rPr>
              <w:t>1</w:t>
            </w:r>
            <w:r>
              <w:rPr>
                <w:rFonts w:ascii="Arial" w:hAnsi="Arial"/>
              </w:rPr>
              <w:t>/</w:t>
            </w:r>
            <w:r w:rsidRPr="0073009A">
              <w:rPr>
                <w:rFonts w:ascii="Arial" w:hAnsi="Arial"/>
              </w:rPr>
              <w:t>N</w:t>
            </w:r>
            <w:r w:rsidRPr="002C446A">
              <w:rPr>
                <w:rFonts w:ascii="Arial" w:hAnsi="Arial"/>
                <w:vertAlign w:val="subscript"/>
              </w:rPr>
              <w:t>oc</w:t>
            </w:r>
          </w:p>
        </w:tc>
        <w:tc>
          <w:tcPr>
            <w:tcW w:w="1494" w:type="dxa"/>
            <w:vAlign w:val="center"/>
          </w:tcPr>
          <w:p w:rsidR="00996B33" w:rsidRDefault="001D6EEA" w:rsidP="001D6EEA">
            <w:pPr>
              <w:jc w:val="center"/>
              <w:rPr>
                <w:rFonts w:ascii="Arial" w:hAnsi="Arial"/>
                <w:lang w:eastAsia="zh-CN"/>
              </w:rPr>
            </w:pPr>
            <w:r w:rsidRPr="0073009A">
              <w:rPr>
                <w:rFonts w:ascii="Arial" w:hAnsi="Arial"/>
              </w:rPr>
              <w:t>Ê</w:t>
            </w:r>
            <w:r w:rsidRPr="002C446A">
              <w:rPr>
                <w:rFonts w:ascii="Arial" w:hAnsi="Arial"/>
                <w:vertAlign w:val="subscript"/>
              </w:rPr>
              <w:t>s</w:t>
            </w:r>
            <w:r>
              <w:rPr>
                <w:rFonts w:ascii="Arial" w:hAnsi="Arial"/>
                <w:vertAlign w:val="subscript"/>
              </w:rPr>
              <w:t>2</w:t>
            </w:r>
            <w:r>
              <w:rPr>
                <w:rFonts w:ascii="Arial" w:hAnsi="Arial"/>
              </w:rPr>
              <w:t>/</w:t>
            </w:r>
            <w:r w:rsidRPr="0073009A">
              <w:rPr>
                <w:rFonts w:ascii="Arial" w:hAnsi="Arial"/>
              </w:rPr>
              <w:t>N</w:t>
            </w:r>
            <w:r w:rsidRPr="002C446A">
              <w:rPr>
                <w:rFonts w:ascii="Arial" w:hAnsi="Arial"/>
                <w:vertAlign w:val="subscript"/>
              </w:rPr>
              <w:t>oc</w:t>
            </w:r>
          </w:p>
        </w:tc>
      </w:tr>
      <w:tr w:rsidR="00996B33" w:rsidTr="001D6EEA">
        <w:trPr>
          <w:trHeight w:val="569"/>
          <w:jc w:val="center"/>
        </w:trPr>
        <w:tc>
          <w:tcPr>
            <w:tcW w:w="0" w:type="auto"/>
            <w:vAlign w:val="center"/>
          </w:tcPr>
          <w:p w:rsidR="00996B33" w:rsidRDefault="00996B33" w:rsidP="001D6EEA">
            <w:pPr>
              <w:jc w:val="center"/>
              <w:rPr>
                <w:rFonts w:ascii="Arial" w:hAnsi="Arial"/>
                <w:lang w:eastAsia="zh-CN"/>
              </w:rPr>
            </w:pPr>
            <w:r>
              <w:rPr>
                <w:rFonts w:ascii="Arial" w:hAnsi="Arial"/>
              </w:rPr>
              <w:t>Es/Iot</w:t>
            </w:r>
            <w:r w:rsidR="001D6EEA">
              <w:rPr>
                <w:rFonts w:ascii="Arial" w:hAnsi="Arial"/>
              </w:rPr>
              <w:t>, Cell 1</w:t>
            </w:r>
          </w:p>
        </w:tc>
        <w:tc>
          <w:tcPr>
            <w:tcW w:w="1494" w:type="dxa"/>
            <w:vAlign w:val="center"/>
          </w:tcPr>
          <w:p w:rsidR="00996B33" w:rsidRPr="00692353" w:rsidRDefault="00996B33" w:rsidP="001D6EEA">
            <w:pPr>
              <w:jc w:val="center"/>
              <w:rPr>
                <w:rFonts w:ascii="Arial" w:eastAsiaTheme="minorEastAsia" w:hAnsi="Arial"/>
                <w:lang w:eastAsia="zh-CN"/>
              </w:rPr>
            </w:pPr>
            <w:r>
              <w:rPr>
                <w:rFonts w:ascii="Arial" w:eastAsiaTheme="minorEastAsia" w:hAnsi="Arial" w:hint="eastAsia"/>
                <w:lang w:eastAsia="zh-CN"/>
              </w:rPr>
              <w:t>0</w:t>
            </w:r>
          </w:p>
        </w:tc>
        <w:tc>
          <w:tcPr>
            <w:tcW w:w="1494" w:type="dxa"/>
            <w:vAlign w:val="center"/>
          </w:tcPr>
          <w:p w:rsidR="00996B33" w:rsidRPr="00692353" w:rsidRDefault="001D6EEA" w:rsidP="001D6EEA">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rsidR="001D6EEA" w:rsidRDefault="001D6EEA" w:rsidP="001D6EEA">
            <w:pPr>
              <w:jc w:val="center"/>
              <w:rPr>
                <w:rFonts w:ascii="Arial" w:eastAsiaTheme="minorEastAsia" w:hAnsi="Arial"/>
                <w:lang w:eastAsia="zh-CN"/>
              </w:rPr>
            </w:pPr>
            <w:r>
              <w:rPr>
                <w:rFonts w:ascii="Arial" w:eastAsiaTheme="minorEastAsia" w:hAnsi="Arial"/>
                <w:lang w:eastAsia="zh-CN"/>
              </w:rPr>
              <w:t>0.975 for T1</w:t>
            </w:r>
          </w:p>
          <w:p w:rsidR="00996B33" w:rsidRPr="00692353" w:rsidRDefault="001D6EEA" w:rsidP="001D6EEA">
            <w:pPr>
              <w:jc w:val="center"/>
              <w:rPr>
                <w:rFonts w:ascii="Arial" w:eastAsiaTheme="minorEastAsia" w:hAnsi="Arial"/>
                <w:lang w:eastAsia="zh-CN"/>
              </w:rPr>
            </w:pPr>
            <w:r>
              <w:rPr>
                <w:rFonts w:ascii="Arial" w:eastAsiaTheme="minorEastAsia" w:hAnsi="Arial"/>
                <w:lang w:eastAsia="zh-CN"/>
              </w:rPr>
              <w:t>0.952 for T2</w:t>
            </w:r>
          </w:p>
        </w:tc>
      </w:tr>
      <w:tr w:rsidR="001D6EEA" w:rsidTr="001D6EEA">
        <w:trPr>
          <w:jc w:val="center"/>
        </w:trPr>
        <w:tc>
          <w:tcPr>
            <w:tcW w:w="0" w:type="auto"/>
            <w:vAlign w:val="center"/>
          </w:tcPr>
          <w:p w:rsidR="001D6EEA" w:rsidRDefault="001D6EEA" w:rsidP="001D6EEA">
            <w:pPr>
              <w:jc w:val="center"/>
              <w:rPr>
                <w:rFonts w:ascii="Arial" w:hAnsi="Arial"/>
              </w:rPr>
            </w:pPr>
            <w:r>
              <w:rPr>
                <w:rFonts w:ascii="Arial" w:hAnsi="Arial"/>
              </w:rPr>
              <w:t>SSB_RP, Cell 1</w:t>
            </w:r>
          </w:p>
        </w:tc>
        <w:tc>
          <w:tcPr>
            <w:tcW w:w="1494" w:type="dxa"/>
            <w:vAlign w:val="center"/>
          </w:tcPr>
          <w:p w:rsidR="001D6EEA" w:rsidRDefault="001D6EEA" w:rsidP="001D6EEA">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rsidR="001D6EEA" w:rsidRDefault="001D6EEA" w:rsidP="001D6EEA">
            <w:pPr>
              <w:jc w:val="center"/>
              <w:rPr>
                <w:rFonts w:ascii="Arial" w:eastAsiaTheme="minorEastAsia" w:hAnsi="Arial"/>
                <w:lang w:eastAsia="zh-CN"/>
              </w:rPr>
            </w:pPr>
            <w:r>
              <w:rPr>
                <w:rFonts w:ascii="Arial" w:eastAsiaTheme="minorEastAsia" w:hAnsi="Arial" w:hint="eastAsia"/>
                <w:lang w:eastAsia="zh-CN"/>
              </w:rPr>
              <w:t>1</w:t>
            </w:r>
          </w:p>
        </w:tc>
        <w:tc>
          <w:tcPr>
            <w:tcW w:w="1494" w:type="dxa"/>
            <w:vAlign w:val="center"/>
          </w:tcPr>
          <w:p w:rsidR="001D6EEA" w:rsidRDefault="001D6EEA" w:rsidP="001D6EEA">
            <w:pPr>
              <w:jc w:val="center"/>
              <w:rPr>
                <w:rFonts w:ascii="Arial" w:eastAsiaTheme="minorEastAsia" w:hAnsi="Arial"/>
                <w:lang w:eastAsia="zh-CN"/>
              </w:rPr>
            </w:pPr>
            <w:r>
              <w:rPr>
                <w:rFonts w:ascii="Arial" w:eastAsiaTheme="minorEastAsia" w:hAnsi="Arial" w:hint="eastAsia"/>
                <w:lang w:eastAsia="zh-CN"/>
              </w:rPr>
              <w:t>0</w:t>
            </w:r>
          </w:p>
        </w:tc>
      </w:tr>
      <w:tr w:rsidR="00996B33" w:rsidTr="001D6EEA">
        <w:trPr>
          <w:jc w:val="center"/>
        </w:trPr>
        <w:tc>
          <w:tcPr>
            <w:tcW w:w="0" w:type="auto"/>
            <w:vAlign w:val="center"/>
          </w:tcPr>
          <w:p w:rsidR="00996B33" w:rsidRDefault="001D6EEA" w:rsidP="001D6EEA">
            <w:pPr>
              <w:jc w:val="center"/>
              <w:rPr>
                <w:rFonts w:ascii="Arial" w:hAnsi="Arial"/>
              </w:rPr>
            </w:pPr>
            <w:r>
              <w:rPr>
                <w:rFonts w:ascii="Arial" w:hAnsi="Arial"/>
              </w:rPr>
              <w:t>Es/Iot, Cell 2</w:t>
            </w:r>
          </w:p>
        </w:tc>
        <w:tc>
          <w:tcPr>
            <w:tcW w:w="1494" w:type="dxa"/>
            <w:vAlign w:val="center"/>
          </w:tcPr>
          <w:p w:rsidR="00996B33" w:rsidRDefault="00996B33" w:rsidP="001D6EEA">
            <w:pPr>
              <w:jc w:val="center"/>
              <w:rPr>
                <w:rFonts w:ascii="Arial" w:eastAsiaTheme="minorEastAsia" w:hAnsi="Arial"/>
                <w:lang w:eastAsia="zh-CN"/>
              </w:rPr>
            </w:pPr>
            <w:r>
              <w:rPr>
                <w:rFonts w:ascii="Arial" w:eastAsiaTheme="minorEastAsia" w:hAnsi="Arial" w:hint="eastAsia"/>
                <w:lang w:eastAsia="zh-CN"/>
              </w:rPr>
              <w:t>0</w:t>
            </w:r>
          </w:p>
        </w:tc>
        <w:tc>
          <w:tcPr>
            <w:tcW w:w="1494" w:type="dxa"/>
            <w:vAlign w:val="center"/>
          </w:tcPr>
          <w:p w:rsidR="00996B33" w:rsidRDefault="001D6EEA" w:rsidP="001D6EEA">
            <w:pPr>
              <w:jc w:val="center"/>
              <w:rPr>
                <w:rFonts w:ascii="Arial" w:eastAsiaTheme="minorEastAsia" w:hAnsi="Arial"/>
                <w:lang w:eastAsia="zh-CN"/>
              </w:rPr>
            </w:pPr>
            <w:r>
              <w:rPr>
                <w:rFonts w:ascii="Arial" w:eastAsiaTheme="minorEastAsia" w:hAnsi="Arial"/>
                <w:lang w:eastAsia="zh-CN"/>
              </w:rPr>
              <w:t>0.952 for T1</w:t>
            </w:r>
          </w:p>
          <w:p w:rsidR="001D6EEA" w:rsidRDefault="001D6EEA" w:rsidP="001D6EEA">
            <w:pPr>
              <w:jc w:val="center"/>
              <w:rPr>
                <w:rFonts w:ascii="Arial" w:eastAsiaTheme="minorEastAsia" w:hAnsi="Arial"/>
                <w:lang w:eastAsia="zh-CN"/>
              </w:rPr>
            </w:pPr>
            <w:r>
              <w:rPr>
                <w:rFonts w:ascii="Arial" w:eastAsiaTheme="minorEastAsia" w:hAnsi="Arial"/>
                <w:lang w:eastAsia="zh-CN"/>
              </w:rPr>
              <w:t>0.975 for T2</w:t>
            </w:r>
          </w:p>
        </w:tc>
        <w:tc>
          <w:tcPr>
            <w:tcW w:w="1494" w:type="dxa"/>
            <w:vAlign w:val="center"/>
          </w:tcPr>
          <w:p w:rsidR="00996B33" w:rsidRPr="003D1B28" w:rsidRDefault="001D6EEA" w:rsidP="001D6EEA">
            <w:pPr>
              <w:jc w:val="center"/>
              <w:rPr>
                <w:rFonts w:ascii="Arial" w:eastAsiaTheme="minorEastAsia" w:hAnsi="Arial"/>
                <w:lang w:eastAsia="zh-CN"/>
              </w:rPr>
            </w:pPr>
            <w:r>
              <w:rPr>
                <w:rFonts w:ascii="Arial" w:eastAsiaTheme="minorEastAsia" w:hAnsi="Arial"/>
                <w:lang w:eastAsia="zh-CN"/>
              </w:rPr>
              <w:t>1</w:t>
            </w:r>
          </w:p>
        </w:tc>
      </w:tr>
      <w:tr w:rsidR="00996B33" w:rsidTr="001D6EEA">
        <w:trPr>
          <w:jc w:val="center"/>
        </w:trPr>
        <w:tc>
          <w:tcPr>
            <w:tcW w:w="0" w:type="auto"/>
            <w:vAlign w:val="center"/>
          </w:tcPr>
          <w:p w:rsidR="00996B33" w:rsidRDefault="001D6EEA" w:rsidP="001D6EEA">
            <w:pPr>
              <w:jc w:val="center"/>
              <w:rPr>
                <w:rFonts w:ascii="Arial" w:hAnsi="Arial"/>
              </w:rPr>
            </w:pPr>
            <w:r>
              <w:rPr>
                <w:rFonts w:ascii="Arial" w:hAnsi="Arial"/>
              </w:rPr>
              <w:t>SSB_RP, Cell 2</w:t>
            </w:r>
          </w:p>
        </w:tc>
        <w:tc>
          <w:tcPr>
            <w:tcW w:w="1494" w:type="dxa"/>
            <w:vAlign w:val="center"/>
          </w:tcPr>
          <w:p w:rsidR="00996B33" w:rsidRDefault="001D6EEA" w:rsidP="001D6EEA">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rsidR="00996B33" w:rsidRDefault="00996B33" w:rsidP="001D6EEA">
            <w:pPr>
              <w:jc w:val="center"/>
              <w:rPr>
                <w:rFonts w:ascii="Arial" w:eastAsiaTheme="minorEastAsia" w:hAnsi="Arial"/>
                <w:lang w:eastAsia="zh-CN"/>
              </w:rPr>
            </w:pPr>
            <w:r>
              <w:rPr>
                <w:rFonts w:ascii="Arial" w:eastAsiaTheme="minorEastAsia" w:hAnsi="Arial" w:hint="eastAsia"/>
                <w:lang w:eastAsia="zh-CN"/>
              </w:rPr>
              <w:t>0</w:t>
            </w:r>
          </w:p>
        </w:tc>
        <w:tc>
          <w:tcPr>
            <w:tcW w:w="1494" w:type="dxa"/>
            <w:vAlign w:val="center"/>
          </w:tcPr>
          <w:p w:rsidR="00996B33" w:rsidRDefault="00996B33" w:rsidP="001D6EEA">
            <w:pPr>
              <w:jc w:val="center"/>
              <w:rPr>
                <w:rFonts w:ascii="Arial" w:eastAsiaTheme="minorEastAsia" w:hAnsi="Arial"/>
                <w:lang w:eastAsia="zh-CN"/>
              </w:rPr>
            </w:pPr>
            <w:r>
              <w:rPr>
                <w:rFonts w:ascii="Arial" w:eastAsiaTheme="minorEastAsia" w:hAnsi="Arial" w:hint="eastAsia"/>
                <w:lang w:eastAsia="zh-CN"/>
              </w:rPr>
              <w:t>1</w:t>
            </w:r>
          </w:p>
        </w:tc>
      </w:tr>
      <w:tr w:rsidR="00996B33" w:rsidTr="001D6EEA">
        <w:trPr>
          <w:jc w:val="center"/>
        </w:trPr>
        <w:tc>
          <w:tcPr>
            <w:tcW w:w="0" w:type="auto"/>
            <w:vAlign w:val="center"/>
          </w:tcPr>
          <w:p w:rsidR="00996B33" w:rsidRPr="001E366F" w:rsidRDefault="001D6EEA" w:rsidP="001D6EEA">
            <w:pPr>
              <w:jc w:val="center"/>
              <w:rPr>
                <w:rFonts w:ascii="Arial" w:hAnsi="Arial"/>
              </w:rPr>
            </w:pPr>
            <w:r w:rsidRPr="001D6EEA">
              <w:rPr>
                <w:rFonts w:ascii="Arial" w:eastAsiaTheme="minorEastAsia" w:hAnsi="Arial"/>
                <w:lang w:eastAsia="zh-CN"/>
              </w:rPr>
              <w:t>SrxlevRef</w:t>
            </w:r>
            <w:r>
              <w:rPr>
                <w:rFonts w:ascii="Arial" w:eastAsiaTheme="minorEastAsia" w:hAnsi="Arial" w:hint="eastAsia"/>
                <w:lang w:eastAsia="zh-CN"/>
              </w:rPr>
              <w:t>,</w:t>
            </w:r>
            <w:r>
              <w:rPr>
                <w:rFonts w:ascii="Arial" w:eastAsiaTheme="minorEastAsia" w:hAnsi="Arial"/>
                <w:lang w:eastAsia="zh-CN"/>
              </w:rPr>
              <w:t xml:space="preserve"> Cell 1</w:t>
            </w:r>
          </w:p>
        </w:tc>
        <w:tc>
          <w:tcPr>
            <w:tcW w:w="1494" w:type="dxa"/>
            <w:vAlign w:val="center"/>
          </w:tcPr>
          <w:p w:rsidR="00996B33" w:rsidRDefault="001D6EEA" w:rsidP="001D6EEA">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rsidR="00996B33" w:rsidRDefault="001D6EEA" w:rsidP="001D6EEA">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rsidR="00996B33" w:rsidRDefault="00996B33" w:rsidP="001D6EEA">
            <w:pPr>
              <w:jc w:val="center"/>
              <w:rPr>
                <w:rFonts w:ascii="Arial" w:eastAsiaTheme="minorEastAsia" w:hAnsi="Arial"/>
                <w:lang w:eastAsia="zh-CN"/>
              </w:rPr>
            </w:pPr>
            <w:r>
              <w:rPr>
                <w:rFonts w:ascii="Arial" w:eastAsiaTheme="minorEastAsia" w:hAnsi="Arial" w:hint="eastAsia"/>
                <w:lang w:eastAsia="zh-CN"/>
              </w:rPr>
              <w:t>0</w:t>
            </w:r>
          </w:p>
        </w:tc>
      </w:tr>
      <w:tr w:rsidR="00996B33" w:rsidTr="001D6EEA">
        <w:trPr>
          <w:jc w:val="center"/>
        </w:trPr>
        <w:tc>
          <w:tcPr>
            <w:tcW w:w="0" w:type="auto"/>
            <w:vAlign w:val="center"/>
          </w:tcPr>
          <w:p w:rsidR="00996B33" w:rsidRDefault="001D6EEA" w:rsidP="001D6EEA">
            <w:pPr>
              <w:jc w:val="center"/>
              <w:rPr>
                <w:rFonts w:ascii="Arial" w:eastAsiaTheme="minorEastAsia" w:hAnsi="Arial"/>
                <w:lang w:eastAsia="zh-CN"/>
              </w:rPr>
            </w:pPr>
            <w:r w:rsidRPr="001D6EEA">
              <w:rPr>
                <w:rFonts w:ascii="Arial" w:eastAsiaTheme="minorEastAsia" w:hAnsi="Arial"/>
                <w:lang w:eastAsia="zh-CN"/>
              </w:rPr>
              <w:t>SrxlevRef</w:t>
            </w:r>
            <w:r>
              <w:rPr>
                <w:rFonts w:ascii="Arial" w:eastAsiaTheme="minorEastAsia" w:hAnsi="Arial" w:hint="eastAsia"/>
                <w:lang w:eastAsia="zh-CN"/>
              </w:rPr>
              <w:t>,</w:t>
            </w:r>
            <w:r>
              <w:rPr>
                <w:rFonts w:ascii="Arial" w:eastAsiaTheme="minorEastAsia" w:hAnsi="Arial"/>
                <w:lang w:eastAsia="zh-CN"/>
              </w:rPr>
              <w:t xml:space="preserve"> Cell 2</w:t>
            </w:r>
          </w:p>
        </w:tc>
        <w:tc>
          <w:tcPr>
            <w:tcW w:w="1494" w:type="dxa"/>
            <w:vAlign w:val="center"/>
          </w:tcPr>
          <w:p w:rsidR="00996B33" w:rsidRDefault="001D6EEA" w:rsidP="001D6EEA">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rsidR="00996B33" w:rsidRDefault="00996B33" w:rsidP="001D6EEA">
            <w:pPr>
              <w:jc w:val="center"/>
              <w:rPr>
                <w:rFonts w:ascii="Arial" w:eastAsiaTheme="minorEastAsia" w:hAnsi="Arial"/>
                <w:lang w:eastAsia="zh-CN"/>
              </w:rPr>
            </w:pPr>
            <w:r>
              <w:rPr>
                <w:rFonts w:ascii="Arial" w:eastAsiaTheme="minorEastAsia" w:hAnsi="Arial" w:hint="eastAsia"/>
                <w:lang w:eastAsia="zh-CN"/>
              </w:rPr>
              <w:t>0</w:t>
            </w:r>
          </w:p>
        </w:tc>
        <w:tc>
          <w:tcPr>
            <w:tcW w:w="1494" w:type="dxa"/>
            <w:vAlign w:val="center"/>
          </w:tcPr>
          <w:p w:rsidR="00996B33" w:rsidRDefault="00996B33" w:rsidP="001D6EEA">
            <w:pPr>
              <w:jc w:val="center"/>
              <w:rPr>
                <w:rFonts w:ascii="Arial" w:eastAsiaTheme="minorEastAsia" w:hAnsi="Arial"/>
                <w:lang w:eastAsia="zh-CN"/>
              </w:rPr>
            </w:pPr>
            <w:r>
              <w:rPr>
                <w:rFonts w:ascii="Arial" w:eastAsiaTheme="minorEastAsia" w:hAnsi="Arial" w:hint="eastAsia"/>
                <w:lang w:eastAsia="zh-CN"/>
              </w:rPr>
              <w:t>1</w:t>
            </w:r>
          </w:p>
        </w:tc>
      </w:tr>
      <w:tr w:rsidR="00996B33" w:rsidTr="001D6EEA">
        <w:trPr>
          <w:jc w:val="center"/>
        </w:trPr>
        <w:tc>
          <w:tcPr>
            <w:tcW w:w="0" w:type="auto"/>
            <w:vAlign w:val="center"/>
          </w:tcPr>
          <w:p w:rsidR="00996B33" w:rsidRPr="001D6EEA" w:rsidRDefault="001D6EEA" w:rsidP="001D6EEA">
            <w:pPr>
              <w:jc w:val="center"/>
              <w:rPr>
                <w:rFonts w:ascii="Arial" w:eastAsiaTheme="minorEastAsia" w:hAnsi="Arial"/>
                <w:lang w:eastAsia="zh-CN"/>
              </w:rPr>
            </w:pPr>
            <w:r>
              <w:rPr>
                <w:rFonts w:ascii="Arial" w:hAnsi="Arial"/>
                <w:lang w:eastAsia="zh-CN"/>
              </w:rPr>
              <w:t>(Rn - Rs</w:t>
            </w:r>
            <w:r>
              <w:rPr>
                <w:rFonts w:ascii="Arial" w:hAnsi="Arial" w:hint="eastAsia"/>
                <w:lang w:eastAsia="zh-CN"/>
              </w:rPr>
              <w:t>)</w:t>
            </w:r>
            <w:r>
              <w:rPr>
                <w:rFonts w:ascii="Arial" w:eastAsiaTheme="minorEastAsia" w:hAnsi="Arial" w:hint="eastAsia"/>
                <w:lang w:eastAsia="zh-CN"/>
              </w:rPr>
              <w:t>,</w:t>
            </w:r>
            <w:r>
              <w:rPr>
                <w:rFonts w:ascii="Arial" w:eastAsiaTheme="minorEastAsia" w:hAnsi="Arial"/>
                <w:lang w:eastAsia="zh-CN"/>
              </w:rPr>
              <w:t xml:space="preserve"> Cell 1</w:t>
            </w:r>
          </w:p>
        </w:tc>
        <w:tc>
          <w:tcPr>
            <w:tcW w:w="1494" w:type="dxa"/>
            <w:vAlign w:val="center"/>
          </w:tcPr>
          <w:p w:rsidR="00996B33" w:rsidRPr="00692353" w:rsidRDefault="00996B33" w:rsidP="001D6EEA">
            <w:pPr>
              <w:jc w:val="center"/>
              <w:rPr>
                <w:rFonts w:ascii="Arial" w:eastAsiaTheme="minorEastAsia" w:hAnsi="Arial"/>
                <w:lang w:eastAsia="zh-CN"/>
              </w:rPr>
            </w:pPr>
            <w:r>
              <w:rPr>
                <w:rFonts w:ascii="Arial" w:eastAsiaTheme="minorEastAsia" w:hAnsi="Arial"/>
                <w:lang w:eastAsia="zh-CN"/>
              </w:rPr>
              <w:t>0</w:t>
            </w:r>
          </w:p>
        </w:tc>
        <w:tc>
          <w:tcPr>
            <w:tcW w:w="1494" w:type="dxa"/>
            <w:vAlign w:val="center"/>
          </w:tcPr>
          <w:p w:rsidR="00996B33" w:rsidRPr="00692353" w:rsidRDefault="00996B33" w:rsidP="001D6EEA">
            <w:pPr>
              <w:jc w:val="center"/>
              <w:rPr>
                <w:rFonts w:ascii="Arial" w:eastAsiaTheme="minorEastAsia" w:hAnsi="Arial"/>
                <w:lang w:eastAsia="zh-CN"/>
              </w:rPr>
            </w:pPr>
            <w:r>
              <w:rPr>
                <w:rFonts w:ascii="Arial" w:eastAsiaTheme="minorEastAsia" w:hAnsi="Arial" w:hint="eastAsia"/>
                <w:lang w:eastAsia="zh-CN"/>
              </w:rPr>
              <w:t>1</w:t>
            </w:r>
          </w:p>
        </w:tc>
        <w:tc>
          <w:tcPr>
            <w:tcW w:w="1494" w:type="dxa"/>
            <w:vAlign w:val="center"/>
          </w:tcPr>
          <w:p w:rsidR="00996B33" w:rsidRPr="00692353" w:rsidRDefault="001D6EEA" w:rsidP="001D6EEA">
            <w:pPr>
              <w:jc w:val="center"/>
              <w:rPr>
                <w:rFonts w:ascii="Arial" w:eastAsiaTheme="minorEastAsia" w:hAnsi="Arial"/>
                <w:lang w:eastAsia="zh-CN"/>
              </w:rPr>
            </w:pPr>
            <w:r>
              <w:rPr>
                <w:rFonts w:ascii="Arial" w:eastAsiaTheme="minorEastAsia" w:hAnsi="Arial"/>
                <w:lang w:eastAsia="zh-CN"/>
              </w:rPr>
              <w:t>1</w:t>
            </w:r>
          </w:p>
        </w:tc>
      </w:tr>
      <w:tr w:rsidR="00996B33" w:rsidTr="001D6EEA">
        <w:trPr>
          <w:jc w:val="center"/>
        </w:trPr>
        <w:tc>
          <w:tcPr>
            <w:tcW w:w="0" w:type="auto"/>
            <w:vAlign w:val="center"/>
          </w:tcPr>
          <w:p w:rsidR="00996B33" w:rsidRPr="00C579AD" w:rsidRDefault="001D6EEA" w:rsidP="001D6EEA">
            <w:pPr>
              <w:jc w:val="center"/>
              <w:rPr>
                <w:rFonts w:ascii="Arial" w:eastAsiaTheme="minorEastAsia" w:hAnsi="Arial"/>
                <w:lang w:eastAsia="zh-CN"/>
              </w:rPr>
            </w:pPr>
            <w:r>
              <w:rPr>
                <w:rFonts w:ascii="Arial" w:hAnsi="Arial"/>
                <w:lang w:eastAsia="zh-CN"/>
              </w:rPr>
              <w:t>(Rn - Rs</w:t>
            </w:r>
            <w:r>
              <w:rPr>
                <w:rFonts w:ascii="Arial" w:hAnsi="Arial" w:hint="eastAsia"/>
                <w:lang w:eastAsia="zh-CN"/>
              </w:rPr>
              <w:t>)</w:t>
            </w:r>
            <w:r>
              <w:rPr>
                <w:rFonts w:ascii="Arial" w:eastAsiaTheme="minorEastAsia" w:hAnsi="Arial" w:hint="eastAsia"/>
                <w:lang w:eastAsia="zh-CN"/>
              </w:rPr>
              <w:t>,</w:t>
            </w:r>
            <w:r>
              <w:rPr>
                <w:rFonts w:ascii="Arial" w:eastAsiaTheme="minorEastAsia" w:hAnsi="Arial"/>
                <w:lang w:eastAsia="zh-CN"/>
              </w:rPr>
              <w:t xml:space="preserve"> Cell 2</w:t>
            </w:r>
          </w:p>
        </w:tc>
        <w:tc>
          <w:tcPr>
            <w:tcW w:w="1494" w:type="dxa"/>
            <w:vAlign w:val="center"/>
          </w:tcPr>
          <w:p w:rsidR="00996B33" w:rsidRPr="00E25A71" w:rsidRDefault="001D6EEA" w:rsidP="001D6EEA">
            <w:pPr>
              <w:jc w:val="center"/>
              <w:rPr>
                <w:rFonts w:ascii="Arial" w:eastAsiaTheme="minorEastAsia" w:hAnsi="Arial"/>
                <w:lang w:eastAsia="zh-CN"/>
              </w:rPr>
            </w:pPr>
            <w:r>
              <w:rPr>
                <w:rFonts w:ascii="Arial" w:eastAsiaTheme="minorEastAsia" w:hAnsi="Arial"/>
                <w:lang w:eastAsia="zh-CN"/>
              </w:rPr>
              <w:t>0</w:t>
            </w:r>
          </w:p>
        </w:tc>
        <w:tc>
          <w:tcPr>
            <w:tcW w:w="1494" w:type="dxa"/>
            <w:vAlign w:val="center"/>
          </w:tcPr>
          <w:p w:rsidR="00996B33" w:rsidRPr="00E25A71" w:rsidRDefault="00996B33" w:rsidP="001D6EEA">
            <w:pPr>
              <w:jc w:val="center"/>
              <w:rPr>
                <w:rFonts w:ascii="Arial" w:eastAsiaTheme="minorEastAsia" w:hAnsi="Arial"/>
                <w:lang w:eastAsia="zh-CN"/>
              </w:rPr>
            </w:pPr>
            <w:r>
              <w:rPr>
                <w:rFonts w:ascii="Arial" w:eastAsiaTheme="minorEastAsia" w:hAnsi="Arial" w:hint="eastAsia"/>
                <w:lang w:eastAsia="zh-CN"/>
              </w:rPr>
              <w:t>1</w:t>
            </w:r>
          </w:p>
        </w:tc>
        <w:tc>
          <w:tcPr>
            <w:tcW w:w="1494" w:type="dxa"/>
            <w:vAlign w:val="center"/>
          </w:tcPr>
          <w:p w:rsidR="00996B33" w:rsidRPr="00E25A71" w:rsidRDefault="001D6EEA" w:rsidP="001D6EEA">
            <w:pPr>
              <w:jc w:val="center"/>
              <w:rPr>
                <w:rFonts w:ascii="Arial" w:eastAsiaTheme="minorEastAsia" w:hAnsi="Arial"/>
                <w:lang w:eastAsia="zh-CN"/>
              </w:rPr>
            </w:pPr>
            <w:r>
              <w:rPr>
                <w:rFonts w:ascii="Arial" w:eastAsiaTheme="minorEastAsia" w:hAnsi="Arial"/>
                <w:lang w:eastAsia="zh-CN"/>
              </w:rPr>
              <w:t>1</w:t>
            </w:r>
          </w:p>
        </w:tc>
      </w:tr>
    </w:tbl>
    <w:p w:rsidR="00692353" w:rsidRPr="00E25A71" w:rsidRDefault="00E25A71" w:rsidP="00E25A71">
      <w:pPr>
        <w:jc w:val="center"/>
        <w:rPr>
          <w:rFonts w:ascii="Arial" w:eastAsiaTheme="minorEastAsia" w:hAnsi="Arial"/>
          <w:lang w:eastAsia="zh-CN"/>
        </w:rPr>
      </w:pPr>
      <w:r>
        <w:rPr>
          <w:rFonts w:ascii="Arial" w:eastAsiaTheme="minorEastAsia" w:hAnsi="Arial"/>
          <w:lang w:eastAsia="zh-CN"/>
        </w:rPr>
        <w:t xml:space="preserve">Table 1. </w:t>
      </w:r>
      <w:r w:rsidRPr="008C2ACA">
        <w:rPr>
          <w:rFonts w:ascii="Arial" w:hAnsi="Arial"/>
        </w:rPr>
        <w:t>sensitivity factors</w:t>
      </w:r>
      <w:r>
        <w:rPr>
          <w:rFonts w:ascii="Arial" w:hAnsi="Arial"/>
        </w:rPr>
        <w:t xml:space="preserve"> of key parameters on controlled parameters</w:t>
      </w:r>
    </w:p>
    <w:bookmarkEnd w:id="26"/>
    <w:p w:rsidR="00AC5D45" w:rsidRPr="00490424" w:rsidRDefault="00AC5D45" w:rsidP="003F1C0A">
      <w:pPr>
        <w:jc w:val="both"/>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rsidR="00AC5D45" w:rsidRPr="001D6EEA" w:rsidRDefault="00AC5D45" w:rsidP="001D6EEA">
      <w:pPr>
        <w:jc w:val="both"/>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rsidR="002D5F5E" w:rsidRPr="005A6E03" w:rsidRDefault="002D5F5E" w:rsidP="003F1C0A">
      <w:pPr>
        <w:spacing w:before="120" w:after="120"/>
        <w:jc w:val="both"/>
        <w:rPr>
          <w:rFonts w:ascii="Arial" w:hAnsi="Arial"/>
          <w:u w:val="single"/>
        </w:rPr>
      </w:pPr>
      <w:r w:rsidRPr="005A6E03">
        <w:rPr>
          <w:rFonts w:ascii="Arial" w:hAnsi="Arial"/>
          <w:u w:val="single"/>
        </w:rPr>
        <w:t>e) Determine parameters to offset</w:t>
      </w:r>
    </w:p>
    <w:p w:rsidR="005F7AE6" w:rsidRDefault="005F7AE6" w:rsidP="002D5A80">
      <w:pPr>
        <w:jc w:val="both"/>
        <w:rPr>
          <w:rFonts w:ascii="Arial" w:hAnsi="Arial"/>
        </w:rPr>
      </w:pPr>
      <w:r>
        <w:rPr>
          <w:rFonts w:ascii="Arial" w:hAnsi="Arial"/>
        </w:rPr>
        <w:t xml:space="preserve">During T1 and T2, All Es/Iot and SSB_RP side conditions are still satisfied after taking overall </w:t>
      </w:r>
      <w:r w:rsidRPr="00490424">
        <w:rPr>
          <w:rFonts w:ascii="Arial" w:hAnsi="Arial"/>
        </w:rPr>
        <w:t>unc</w:t>
      </w:r>
      <w:r>
        <w:rPr>
          <w:rFonts w:ascii="Arial" w:hAnsi="Arial"/>
        </w:rPr>
        <w:t>ertainty into account. So</w:t>
      </w:r>
      <w:r w:rsidRPr="005F7AE6">
        <w:t xml:space="preserve"> </w:t>
      </w:r>
      <w:r>
        <w:rPr>
          <w:rFonts w:ascii="Arial" w:hAnsi="Arial"/>
        </w:rPr>
        <w:t>b</w:t>
      </w:r>
      <w:r w:rsidRPr="005F7AE6">
        <w:rPr>
          <w:rFonts w:ascii="Arial" w:hAnsi="Arial"/>
        </w:rPr>
        <w:t>oth cells can be guaranteed to be</w:t>
      </w:r>
      <w:r>
        <w:rPr>
          <w:rFonts w:ascii="Arial" w:hAnsi="Arial"/>
        </w:rPr>
        <w:t xml:space="preserve"> detectable.</w:t>
      </w:r>
    </w:p>
    <w:p w:rsidR="005F7AE6" w:rsidRPr="00B85F12" w:rsidRDefault="00B85F12" w:rsidP="002D5A80">
      <w:pPr>
        <w:jc w:val="both"/>
        <w:rPr>
          <w:rFonts w:ascii="Arial" w:eastAsiaTheme="minorEastAsia" w:hAnsi="Arial"/>
          <w:lang w:eastAsia="zh-CN"/>
        </w:rPr>
      </w:pPr>
      <w:r>
        <w:rPr>
          <w:rFonts w:ascii="Arial" w:eastAsiaTheme="minorEastAsia" w:hAnsi="Arial"/>
          <w:lang w:eastAsia="zh-CN"/>
        </w:rPr>
        <w:t>During T1 and T2. To ensure UE perform measurement on intra-frequency neighbour cells, following measurement restriction rule specified in 38.304 cl.</w:t>
      </w:r>
      <w:r>
        <w:t xml:space="preserve"> </w:t>
      </w:r>
      <w:r w:rsidRPr="00B85F12">
        <w:rPr>
          <w:rFonts w:ascii="Arial" w:eastAsiaTheme="minorEastAsia" w:hAnsi="Arial"/>
          <w:lang w:eastAsia="zh-CN"/>
        </w:rPr>
        <w:t>5.2.4.2</w:t>
      </w:r>
      <w:r>
        <w:rPr>
          <w:rFonts w:ascii="Arial" w:eastAsiaTheme="minorEastAsia" w:hAnsi="Arial"/>
          <w:lang w:eastAsia="zh-CN"/>
        </w:rPr>
        <w:t xml:space="preserve"> need to be satisfied</w:t>
      </w:r>
      <w:r w:rsidR="00B43C46">
        <w:rPr>
          <w:rFonts w:ascii="Arial" w:eastAsiaTheme="minorEastAsia" w:hAnsi="Arial"/>
          <w:lang w:eastAsia="zh-CN"/>
        </w:rPr>
        <w:t xml:space="preserve"> for Cell 1 and Cell 2 respectively</w:t>
      </w:r>
      <w:r>
        <w:rPr>
          <w:rFonts w:ascii="Arial" w:eastAsiaTheme="minorEastAsia" w:hAnsi="Arial"/>
          <w:lang w:eastAsia="zh-CN"/>
        </w:rPr>
        <w:t>:</w:t>
      </w:r>
    </w:p>
    <w:p w:rsidR="005F7AE6" w:rsidRDefault="00B85F12" w:rsidP="00B85F12">
      <w:pPr>
        <w:jc w:val="center"/>
        <w:rPr>
          <w:rFonts w:ascii="Arial" w:hAnsi="Arial"/>
        </w:rPr>
      </w:pPr>
      <w:r w:rsidRPr="00B85F12">
        <w:rPr>
          <w:rFonts w:ascii="Arial" w:hAnsi="Arial"/>
        </w:rPr>
        <w:t>S</w:t>
      </w:r>
      <w:r w:rsidRPr="00B85F12">
        <w:rPr>
          <w:rFonts w:ascii="Arial" w:hAnsi="Arial"/>
          <w:vertAlign w:val="subscript"/>
        </w:rPr>
        <w:t>rxlev</w:t>
      </w:r>
      <w:r w:rsidRPr="00B85F12">
        <w:rPr>
          <w:rFonts w:ascii="Arial" w:hAnsi="Arial"/>
        </w:rPr>
        <w:t xml:space="preserve"> </w:t>
      </w:r>
      <w:r>
        <w:rPr>
          <w:rFonts w:ascii="微软雅黑" w:eastAsia="微软雅黑" w:hAnsi="微软雅黑" w:hint="eastAsia"/>
        </w:rPr>
        <w:t>≤</w:t>
      </w:r>
      <w:r w:rsidRPr="00B85F12">
        <w:rPr>
          <w:rFonts w:ascii="Arial" w:hAnsi="Arial"/>
        </w:rPr>
        <w:t xml:space="preserve"> S</w:t>
      </w:r>
      <w:r w:rsidRPr="00B85F12">
        <w:rPr>
          <w:rFonts w:ascii="Arial" w:hAnsi="Arial"/>
          <w:vertAlign w:val="subscript"/>
        </w:rPr>
        <w:t>IntraSearchP</w:t>
      </w:r>
    </w:p>
    <w:p w:rsidR="002D5A80" w:rsidRDefault="002D5A80" w:rsidP="002D5A80">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w:t>
      </w:r>
      <w:r w:rsidR="00055216" w:rsidRPr="008E1740">
        <w:rPr>
          <w:rFonts w:ascii="Arial" w:eastAsiaTheme="minorEastAsia" w:hAnsi="Arial"/>
          <w:lang w:eastAsia="zh-CN"/>
        </w:rPr>
        <w:t>inequality</w:t>
      </w:r>
      <w:r w:rsidRPr="00DB2457">
        <w:rPr>
          <w:rFonts w:ascii="Arial" w:hAnsi="Arial"/>
        </w:rPr>
        <w:t xml:space="preserve"> </w:t>
      </w:r>
      <w:r>
        <w:rPr>
          <w:rFonts w:ascii="Arial" w:hAnsi="Arial"/>
        </w:rPr>
        <w:t>are derived as follows</w:t>
      </w:r>
      <w:r w:rsidRPr="00DB2457">
        <w:rPr>
          <w:rFonts w:ascii="Arial" w:hAnsi="Arial"/>
        </w:rPr>
        <w:t>:</w:t>
      </w:r>
    </w:p>
    <w:p w:rsidR="002D5A80" w:rsidRPr="007B3251" w:rsidRDefault="00B85F12" w:rsidP="00B85F12">
      <w:pPr>
        <w:numPr>
          <w:ilvl w:val="0"/>
          <w:numId w:val="8"/>
        </w:numPr>
        <w:autoSpaceDE w:val="0"/>
        <w:autoSpaceDN w:val="0"/>
        <w:adjustRightInd w:val="0"/>
        <w:jc w:val="both"/>
        <w:rPr>
          <w:rFonts w:ascii="Arial" w:hAnsi="Arial"/>
        </w:rPr>
      </w:pPr>
      <w:r w:rsidRPr="00B85F12">
        <w:rPr>
          <w:rFonts w:ascii="Arial" w:hAnsi="Arial"/>
        </w:rPr>
        <w:t>S</w:t>
      </w:r>
      <w:r w:rsidRPr="00B85F12">
        <w:rPr>
          <w:rFonts w:ascii="Arial" w:hAnsi="Arial"/>
          <w:vertAlign w:val="subscript"/>
        </w:rPr>
        <w:t>rxlev</w:t>
      </w:r>
      <w:r w:rsidRPr="00B85F12">
        <w:rPr>
          <w:rFonts w:ascii="Arial" w:hAnsi="Arial"/>
        </w:rPr>
        <w:t xml:space="preserve"> = Q</w:t>
      </w:r>
      <w:r w:rsidRPr="00B85F12">
        <w:rPr>
          <w:rFonts w:ascii="Arial" w:hAnsi="Arial"/>
          <w:vertAlign w:val="subscript"/>
        </w:rPr>
        <w:t>rxlevmeas</w:t>
      </w:r>
      <w:r w:rsidRPr="00B85F12">
        <w:rPr>
          <w:rFonts w:ascii="Arial" w:hAnsi="Arial"/>
        </w:rPr>
        <w:t xml:space="preserve"> – (Q</w:t>
      </w:r>
      <w:r w:rsidRPr="00B85F12">
        <w:rPr>
          <w:rFonts w:ascii="Arial" w:hAnsi="Arial"/>
          <w:vertAlign w:val="subscript"/>
        </w:rPr>
        <w:t>rxlevmin</w:t>
      </w:r>
      <w:r w:rsidRPr="00B85F12">
        <w:rPr>
          <w:rFonts w:ascii="Arial" w:hAnsi="Arial"/>
        </w:rPr>
        <w:t xml:space="preserve"> + Q</w:t>
      </w:r>
      <w:r w:rsidRPr="00B85F12">
        <w:rPr>
          <w:rFonts w:ascii="Arial" w:hAnsi="Arial"/>
          <w:vertAlign w:val="subscript"/>
        </w:rPr>
        <w:t>rxlevminoffset</w:t>
      </w:r>
      <w:r w:rsidRPr="00B85F12">
        <w:rPr>
          <w:rFonts w:ascii="Arial" w:hAnsi="Arial"/>
        </w:rPr>
        <w:t xml:space="preserve"> )– P</w:t>
      </w:r>
      <w:r w:rsidRPr="00B85F12">
        <w:rPr>
          <w:rFonts w:ascii="Arial" w:hAnsi="Arial"/>
          <w:vertAlign w:val="subscript"/>
        </w:rPr>
        <w:t>compensation</w:t>
      </w:r>
      <w:r w:rsidRPr="00B85F12">
        <w:rPr>
          <w:rFonts w:ascii="Arial" w:hAnsi="Arial"/>
        </w:rPr>
        <w:t xml:space="preserve"> - Q</w:t>
      </w:r>
      <w:r w:rsidRPr="00B85F12">
        <w:rPr>
          <w:rFonts w:ascii="Arial" w:hAnsi="Arial"/>
          <w:vertAlign w:val="subscript"/>
        </w:rPr>
        <w:t>offsettemp</w:t>
      </w:r>
      <w:r w:rsidRPr="00B85F12">
        <w:rPr>
          <w:rFonts w:ascii="Arial" w:hAnsi="Arial"/>
        </w:rPr>
        <w:t xml:space="preserve"> according to</w:t>
      </w:r>
      <w:r>
        <w:rPr>
          <w:rFonts w:ascii="Arial" w:hAnsi="Arial"/>
        </w:rPr>
        <w:t xml:space="preserve"> 38.304 cl.5.2.3.2</w:t>
      </w:r>
      <w:r w:rsidR="002D5A80" w:rsidRPr="00B85F12">
        <w:rPr>
          <w:rFonts w:ascii="Arial" w:hAnsi="Arial"/>
        </w:rPr>
        <w:t>;</w:t>
      </w:r>
    </w:p>
    <w:p w:rsidR="002D5A80" w:rsidRDefault="00B85F12" w:rsidP="0012514F">
      <w:pPr>
        <w:numPr>
          <w:ilvl w:val="0"/>
          <w:numId w:val="8"/>
        </w:numPr>
        <w:autoSpaceDE w:val="0"/>
        <w:autoSpaceDN w:val="0"/>
        <w:adjustRightInd w:val="0"/>
        <w:jc w:val="both"/>
        <w:rPr>
          <w:rFonts w:ascii="Arial" w:hAnsi="Arial"/>
        </w:rPr>
      </w:pPr>
      <w:r w:rsidRPr="00B85F12">
        <w:rPr>
          <w:rFonts w:ascii="Arial" w:hAnsi="Arial"/>
        </w:rPr>
        <w:t>Q</w:t>
      </w:r>
      <w:r w:rsidRPr="00B85F12">
        <w:rPr>
          <w:rFonts w:ascii="Arial" w:hAnsi="Arial"/>
          <w:vertAlign w:val="subscript"/>
        </w:rPr>
        <w:t>rxlevmeas</w:t>
      </w:r>
      <w:r w:rsidR="002D5A80" w:rsidRPr="00CB3739">
        <w:rPr>
          <w:rFonts w:ascii="Arial" w:hAnsi="Arial"/>
        </w:rPr>
        <w:t xml:space="preserve"> </w:t>
      </w:r>
      <w:r>
        <w:rPr>
          <w:rFonts w:ascii="Arial" w:hAnsi="Arial"/>
        </w:rPr>
        <w:t>is the SS-RSRP value of camped cell. Its nominal value is -</w:t>
      </w:r>
      <w:r w:rsidR="00BA6C38">
        <w:rPr>
          <w:rFonts w:ascii="Arial" w:hAnsi="Arial"/>
        </w:rPr>
        <w:t>8</w:t>
      </w:r>
      <w:r>
        <w:rPr>
          <w:rFonts w:ascii="Arial" w:hAnsi="Arial"/>
        </w:rPr>
        <w:t>5 dBm/15kHz (-</w:t>
      </w:r>
      <w:r w:rsidR="00BA6C38">
        <w:rPr>
          <w:rFonts w:ascii="Arial" w:hAnsi="Arial"/>
        </w:rPr>
        <w:t>8</w:t>
      </w:r>
      <w:r>
        <w:rPr>
          <w:rFonts w:ascii="Arial" w:hAnsi="Arial"/>
        </w:rPr>
        <w:t>2 dBm/30kHz)</w:t>
      </w:r>
      <w:r w:rsidR="002D5A80">
        <w:rPr>
          <w:rFonts w:ascii="Arial" w:hAnsi="Arial"/>
        </w:rPr>
        <w:t>;</w:t>
      </w:r>
    </w:p>
    <w:p w:rsidR="00B85F12" w:rsidRDefault="00B85F12" w:rsidP="00B85F12">
      <w:pPr>
        <w:numPr>
          <w:ilvl w:val="0"/>
          <w:numId w:val="8"/>
        </w:numPr>
        <w:autoSpaceDE w:val="0"/>
        <w:autoSpaceDN w:val="0"/>
        <w:adjustRightInd w:val="0"/>
        <w:jc w:val="both"/>
        <w:rPr>
          <w:rFonts w:ascii="Arial" w:hAnsi="Arial"/>
        </w:rPr>
      </w:pPr>
      <w:r w:rsidRPr="00B85F12">
        <w:rPr>
          <w:rFonts w:ascii="Arial" w:hAnsi="Arial"/>
        </w:rPr>
        <w:t>Q</w:t>
      </w:r>
      <w:r w:rsidRPr="00B85F12">
        <w:rPr>
          <w:rFonts w:ascii="Arial" w:hAnsi="Arial"/>
          <w:vertAlign w:val="subscript"/>
        </w:rPr>
        <w:t>rxlevmin</w:t>
      </w:r>
      <w:r>
        <w:rPr>
          <w:rFonts w:ascii="Arial" w:hAnsi="Arial"/>
          <w:vertAlign w:val="subscript"/>
        </w:rPr>
        <w:t xml:space="preserve"> </w:t>
      </w:r>
      <w:r>
        <w:rPr>
          <w:rFonts w:ascii="Arial" w:hAnsi="Arial"/>
        </w:rPr>
        <w:t>is the m</w:t>
      </w:r>
      <w:r w:rsidRPr="00B85F12">
        <w:rPr>
          <w:rFonts w:ascii="Arial" w:hAnsi="Arial"/>
        </w:rPr>
        <w:t>inimum required RX level in the cell</w:t>
      </w:r>
      <w:r w:rsidR="00BA6C38">
        <w:rPr>
          <w:rFonts w:ascii="Arial" w:hAnsi="Arial"/>
        </w:rPr>
        <w:t>. I</w:t>
      </w:r>
      <w:r>
        <w:rPr>
          <w:rFonts w:ascii="Arial" w:hAnsi="Arial"/>
        </w:rPr>
        <w:t>t'</w:t>
      </w:r>
      <w:r w:rsidR="00BA6C38">
        <w:rPr>
          <w:rFonts w:ascii="Arial" w:hAnsi="Arial"/>
        </w:rPr>
        <w:t>s -140dBm/15kHz (-137 dBm/30kHz);</w:t>
      </w:r>
    </w:p>
    <w:p w:rsidR="00BA6C38" w:rsidRDefault="00BA6C38" w:rsidP="00BA6C38">
      <w:pPr>
        <w:numPr>
          <w:ilvl w:val="0"/>
          <w:numId w:val="8"/>
        </w:numPr>
        <w:autoSpaceDE w:val="0"/>
        <w:autoSpaceDN w:val="0"/>
        <w:adjustRightInd w:val="0"/>
        <w:jc w:val="both"/>
        <w:rPr>
          <w:rFonts w:ascii="Arial" w:hAnsi="Arial"/>
        </w:rPr>
      </w:pPr>
      <w:r w:rsidRPr="00B85F12">
        <w:rPr>
          <w:rFonts w:ascii="Arial" w:hAnsi="Arial"/>
        </w:rPr>
        <w:t>Q</w:t>
      </w:r>
      <w:r w:rsidRPr="00B85F12">
        <w:rPr>
          <w:rFonts w:ascii="Arial" w:hAnsi="Arial"/>
          <w:vertAlign w:val="subscript"/>
        </w:rPr>
        <w:t>rxlevminoffset</w:t>
      </w:r>
      <w:r w:rsidRPr="00BA6C38">
        <w:rPr>
          <w:rFonts w:ascii="Arial" w:hAnsi="Arial"/>
        </w:rPr>
        <w:t xml:space="preserve"> is Offset to the signalled Q</w:t>
      </w:r>
      <w:r w:rsidRPr="00BA6C38">
        <w:rPr>
          <w:rFonts w:ascii="Arial" w:hAnsi="Arial"/>
          <w:vertAlign w:val="subscript"/>
        </w:rPr>
        <w:t>rxlevmin</w:t>
      </w:r>
      <w:r>
        <w:rPr>
          <w:rFonts w:ascii="Arial" w:hAnsi="Arial"/>
        </w:rPr>
        <w:t xml:space="preserve">, It's 0 dB according to 38.508-1 </w:t>
      </w:r>
      <w:r w:rsidRPr="00BA6C38">
        <w:rPr>
          <w:rFonts w:ascii="Arial" w:hAnsi="Arial"/>
        </w:rPr>
        <w:t>Table 4.6.1-28</w:t>
      </w:r>
      <w:r>
        <w:rPr>
          <w:rFonts w:ascii="Arial" w:hAnsi="Arial"/>
        </w:rPr>
        <w:t>.</w:t>
      </w:r>
    </w:p>
    <w:p w:rsidR="00BA6C38" w:rsidRDefault="00BA6C38" w:rsidP="00BA6C38">
      <w:pPr>
        <w:numPr>
          <w:ilvl w:val="0"/>
          <w:numId w:val="8"/>
        </w:numPr>
        <w:autoSpaceDE w:val="0"/>
        <w:autoSpaceDN w:val="0"/>
        <w:adjustRightInd w:val="0"/>
        <w:jc w:val="both"/>
        <w:rPr>
          <w:rFonts w:ascii="Arial" w:hAnsi="Arial"/>
        </w:rPr>
      </w:pPr>
      <w:r w:rsidRPr="00B85F12">
        <w:rPr>
          <w:rFonts w:ascii="Arial" w:hAnsi="Arial"/>
        </w:rPr>
        <w:t>P</w:t>
      </w:r>
      <w:r w:rsidRPr="00B85F12">
        <w:rPr>
          <w:rFonts w:ascii="Arial" w:hAnsi="Arial"/>
          <w:vertAlign w:val="subscript"/>
        </w:rPr>
        <w:t>compensation</w:t>
      </w:r>
      <w:r>
        <w:rPr>
          <w:rFonts w:ascii="Arial" w:hAnsi="Arial"/>
        </w:rPr>
        <w:t xml:space="preserve"> is 0 dB according to </w:t>
      </w:r>
      <w:r w:rsidRPr="00BA6C38">
        <w:rPr>
          <w:rFonts w:ascii="Arial" w:hAnsi="Arial"/>
        </w:rPr>
        <w:t xml:space="preserve">Table </w:t>
      </w:r>
      <w:r w:rsidR="00002563">
        <w:rPr>
          <w:rFonts w:ascii="Arial" w:hAnsi="Arial"/>
        </w:rPr>
        <w:t>A.6.1.1.4</w:t>
      </w:r>
      <w:r w:rsidRPr="00BA6C38">
        <w:rPr>
          <w:rFonts w:ascii="Arial" w:hAnsi="Arial"/>
        </w:rPr>
        <w:t>.2-3</w:t>
      </w:r>
      <w:r>
        <w:rPr>
          <w:rFonts w:ascii="Arial" w:hAnsi="Arial"/>
        </w:rPr>
        <w:t>;</w:t>
      </w:r>
    </w:p>
    <w:p w:rsidR="00BA6C38" w:rsidRDefault="00BA6C38" w:rsidP="00BA6C38">
      <w:pPr>
        <w:numPr>
          <w:ilvl w:val="0"/>
          <w:numId w:val="8"/>
        </w:numPr>
        <w:autoSpaceDE w:val="0"/>
        <w:autoSpaceDN w:val="0"/>
        <w:adjustRightInd w:val="0"/>
        <w:jc w:val="both"/>
        <w:rPr>
          <w:rFonts w:ascii="Arial" w:hAnsi="Arial"/>
        </w:rPr>
      </w:pPr>
      <w:r w:rsidRPr="00B85F12">
        <w:rPr>
          <w:rFonts w:ascii="Arial" w:hAnsi="Arial"/>
        </w:rPr>
        <w:t>Q</w:t>
      </w:r>
      <w:r w:rsidRPr="00B85F12">
        <w:rPr>
          <w:rFonts w:ascii="Arial" w:hAnsi="Arial"/>
          <w:vertAlign w:val="subscript"/>
        </w:rPr>
        <w:t>offsettemp</w:t>
      </w:r>
      <w:r>
        <w:rPr>
          <w:rFonts w:ascii="Arial" w:hAnsi="Arial"/>
        </w:rPr>
        <w:t xml:space="preserve"> is 0 dB according to 38.508-1 </w:t>
      </w:r>
      <w:r w:rsidRPr="00BA6C38">
        <w:rPr>
          <w:rFonts w:ascii="Arial" w:hAnsi="Arial"/>
        </w:rPr>
        <w:t>Table 4.6.1-28</w:t>
      </w:r>
      <w:r>
        <w:rPr>
          <w:rFonts w:ascii="Arial" w:hAnsi="Arial"/>
        </w:rPr>
        <w:t>.</w:t>
      </w:r>
    </w:p>
    <w:p w:rsidR="00BA6C38" w:rsidRDefault="00BA6C38" w:rsidP="00BA6C38">
      <w:pPr>
        <w:numPr>
          <w:ilvl w:val="0"/>
          <w:numId w:val="8"/>
        </w:numPr>
        <w:autoSpaceDE w:val="0"/>
        <w:autoSpaceDN w:val="0"/>
        <w:adjustRightInd w:val="0"/>
        <w:jc w:val="both"/>
        <w:rPr>
          <w:rFonts w:ascii="Arial" w:hAnsi="Arial"/>
        </w:rPr>
      </w:pPr>
      <w:r w:rsidRPr="00B85F12">
        <w:rPr>
          <w:rFonts w:ascii="Arial" w:hAnsi="Arial"/>
        </w:rPr>
        <w:lastRenderedPageBreak/>
        <w:t>S</w:t>
      </w:r>
      <w:r w:rsidRPr="00B85F12">
        <w:rPr>
          <w:rFonts w:ascii="Arial" w:hAnsi="Arial"/>
          <w:vertAlign w:val="subscript"/>
        </w:rPr>
        <w:t>IntraSearchP</w:t>
      </w:r>
      <w:r>
        <w:rPr>
          <w:rFonts w:ascii="Arial" w:hAnsi="Arial"/>
        </w:rPr>
        <w:t xml:space="preserve"> is 60 dB according to </w:t>
      </w:r>
      <w:r w:rsidRPr="00BA6C38">
        <w:rPr>
          <w:rFonts w:ascii="Arial" w:hAnsi="Arial"/>
        </w:rPr>
        <w:t xml:space="preserve">38.133 Table </w:t>
      </w:r>
      <w:r w:rsidR="00002563">
        <w:rPr>
          <w:rFonts w:ascii="Arial" w:hAnsi="Arial"/>
        </w:rPr>
        <w:t>A.6.1.1.4</w:t>
      </w:r>
      <w:r w:rsidRPr="00BA6C38">
        <w:rPr>
          <w:rFonts w:ascii="Arial" w:hAnsi="Arial"/>
        </w:rPr>
        <w:t>.2-3</w:t>
      </w:r>
      <w:r>
        <w:rPr>
          <w:rFonts w:ascii="Arial" w:hAnsi="Arial"/>
        </w:rPr>
        <w:t>.</w:t>
      </w:r>
    </w:p>
    <w:p w:rsidR="002D5A80" w:rsidRDefault="007F259A" w:rsidP="002D5A80">
      <w:pPr>
        <w:spacing w:before="120"/>
        <w:jc w:val="both"/>
        <w:rPr>
          <w:rFonts w:ascii="Arial" w:hAnsi="Arial"/>
        </w:rPr>
      </w:pPr>
      <w:r>
        <w:rPr>
          <w:rFonts w:ascii="Arial" w:hAnsi="Arial"/>
        </w:rPr>
        <w:t>Then t</w:t>
      </w:r>
      <w:r w:rsidR="002D5A80">
        <w:rPr>
          <w:rFonts w:ascii="Arial" w:hAnsi="Arial"/>
        </w:rPr>
        <w:t>he</w:t>
      </w:r>
      <w:r w:rsidR="00055216" w:rsidRPr="00055216">
        <w:rPr>
          <w:rFonts w:ascii="Arial" w:eastAsiaTheme="minorEastAsia" w:hAnsi="Arial"/>
          <w:lang w:eastAsia="zh-CN"/>
        </w:rPr>
        <w:t xml:space="preserve"> </w:t>
      </w:r>
      <w:r w:rsidR="00055216" w:rsidRPr="008E1740">
        <w:rPr>
          <w:rFonts w:ascii="Arial" w:eastAsiaTheme="minorEastAsia" w:hAnsi="Arial"/>
          <w:lang w:eastAsia="zh-CN"/>
        </w:rPr>
        <w:t>inequality</w:t>
      </w:r>
      <w:r w:rsidR="002D5A80" w:rsidRPr="00DB2457">
        <w:rPr>
          <w:rFonts w:ascii="Arial" w:hAnsi="Arial"/>
        </w:rPr>
        <w:t xml:space="preserve"> </w:t>
      </w:r>
      <w:r w:rsidR="002D5A80">
        <w:rPr>
          <w:rFonts w:ascii="Arial" w:hAnsi="Arial"/>
        </w:rPr>
        <w:t xml:space="preserve">therefore reduces </w:t>
      </w:r>
      <w:r w:rsidR="00BA6C38">
        <w:rPr>
          <w:rFonts w:ascii="Arial" w:hAnsi="Arial"/>
        </w:rPr>
        <w:t xml:space="preserve">and rearranges </w:t>
      </w:r>
      <w:r w:rsidR="002D5A80">
        <w:rPr>
          <w:rFonts w:ascii="Arial" w:hAnsi="Arial"/>
        </w:rPr>
        <w:t>to</w:t>
      </w:r>
      <w:r w:rsidR="002D5A80" w:rsidRPr="00DB2457">
        <w:rPr>
          <w:rFonts w:ascii="Arial" w:hAnsi="Arial"/>
        </w:rPr>
        <w:t>:</w:t>
      </w:r>
    </w:p>
    <w:p w:rsidR="007F259A" w:rsidRPr="00BA6C38" w:rsidRDefault="00BA6C38" w:rsidP="007F259A">
      <w:pPr>
        <w:autoSpaceDE w:val="0"/>
        <w:autoSpaceDN w:val="0"/>
        <w:adjustRightInd w:val="0"/>
        <w:jc w:val="center"/>
        <w:rPr>
          <w:rFonts w:ascii="Arial" w:hAnsi="Arial"/>
        </w:rPr>
      </w:pPr>
      <w:r w:rsidRPr="00B85F12">
        <w:rPr>
          <w:rFonts w:ascii="Arial" w:hAnsi="Arial"/>
        </w:rPr>
        <w:t>Q</w:t>
      </w:r>
      <w:r w:rsidRPr="00B85F12">
        <w:rPr>
          <w:rFonts w:ascii="Arial" w:hAnsi="Arial"/>
          <w:vertAlign w:val="subscript"/>
        </w:rPr>
        <w:t>rxlevmeas</w:t>
      </w:r>
      <w:r>
        <w:rPr>
          <w:rFonts w:ascii="Arial" w:hAnsi="Arial"/>
        </w:rPr>
        <w:t xml:space="preserve"> (-85 dBm) – </w:t>
      </w:r>
      <w:r w:rsidRPr="00B85F12">
        <w:rPr>
          <w:rFonts w:ascii="Arial" w:hAnsi="Arial"/>
        </w:rPr>
        <w:t>Q</w:t>
      </w:r>
      <w:r w:rsidRPr="00B85F12">
        <w:rPr>
          <w:rFonts w:ascii="Arial" w:hAnsi="Arial"/>
          <w:vertAlign w:val="subscript"/>
        </w:rPr>
        <w:t>rxlevmin</w:t>
      </w:r>
      <w:r>
        <w:rPr>
          <w:rFonts w:ascii="Arial" w:hAnsi="Arial"/>
          <w:vertAlign w:val="subscript"/>
        </w:rPr>
        <w:t xml:space="preserve"> </w:t>
      </w:r>
      <w:r>
        <w:rPr>
          <w:rFonts w:ascii="Arial" w:hAnsi="Arial"/>
        </w:rPr>
        <w:t xml:space="preserve">(-140dBm) – </w:t>
      </w:r>
      <w:r w:rsidRPr="00B85F12">
        <w:rPr>
          <w:rFonts w:ascii="Arial" w:hAnsi="Arial"/>
        </w:rPr>
        <w:t>S</w:t>
      </w:r>
      <w:r w:rsidRPr="00B85F12">
        <w:rPr>
          <w:rFonts w:ascii="Arial" w:hAnsi="Arial"/>
          <w:vertAlign w:val="subscript"/>
        </w:rPr>
        <w:t>IntraSearchP</w:t>
      </w:r>
      <w:r>
        <w:rPr>
          <w:rFonts w:ascii="Arial" w:hAnsi="Arial"/>
        </w:rPr>
        <w:t xml:space="preserve"> (60</w:t>
      </w:r>
      <w:r w:rsidR="00B43C46">
        <w:rPr>
          <w:rFonts w:ascii="Arial" w:hAnsi="Arial"/>
        </w:rPr>
        <w:t xml:space="preserve"> dB</w:t>
      </w:r>
      <w:r>
        <w:rPr>
          <w:rFonts w:ascii="Arial" w:hAnsi="Arial"/>
        </w:rPr>
        <w:t xml:space="preserve">) = -5 dB </w:t>
      </w:r>
      <w:r>
        <w:rPr>
          <w:rFonts w:ascii="微软雅黑" w:eastAsia="微软雅黑" w:hAnsi="微软雅黑" w:hint="eastAsia"/>
        </w:rPr>
        <w:t>≤</w:t>
      </w:r>
      <w:r>
        <w:rPr>
          <w:rFonts w:ascii="Arial" w:hAnsi="Arial"/>
        </w:rPr>
        <w:t xml:space="preserve"> 0</w:t>
      </w:r>
    </w:p>
    <w:p w:rsidR="002D5A80" w:rsidRDefault="00BA6C38" w:rsidP="007F259A">
      <w:pPr>
        <w:jc w:val="both"/>
        <w:rPr>
          <w:rFonts w:ascii="Arial" w:hAnsi="Arial"/>
        </w:rPr>
      </w:pPr>
      <w:r>
        <w:rPr>
          <w:rFonts w:ascii="Arial" w:eastAsiaTheme="minorEastAsia" w:hAnsi="Arial"/>
          <w:lang w:eastAsia="zh-CN"/>
        </w:rPr>
        <w:t>measurement restriction rule</w:t>
      </w:r>
      <w:r w:rsidR="007F259A">
        <w:rPr>
          <w:rFonts w:ascii="Arial" w:hAnsi="Arial"/>
        </w:rPr>
        <w:t xml:space="preserve"> is </w:t>
      </w:r>
      <w:r w:rsidR="002D5A80">
        <w:rPr>
          <w:rFonts w:ascii="Arial" w:hAnsi="Arial"/>
        </w:rPr>
        <w:t xml:space="preserve">satisfied under nominal conditions. The overall uncertainty for </w:t>
      </w:r>
      <w:r w:rsidRPr="00B85F12">
        <w:rPr>
          <w:rFonts w:ascii="Arial" w:hAnsi="Arial"/>
        </w:rPr>
        <w:t>S</w:t>
      </w:r>
      <w:r w:rsidRPr="00B85F12">
        <w:rPr>
          <w:rFonts w:ascii="Arial" w:hAnsi="Arial"/>
          <w:vertAlign w:val="subscript"/>
        </w:rPr>
        <w:t>rxlev</w:t>
      </w:r>
      <w:r w:rsidR="002D5A80">
        <w:rPr>
          <w:rFonts w:ascii="Arial" w:hAnsi="Arial"/>
        </w:rPr>
        <w:t xml:space="preserve">, taking into account test system uncertainties, is </w:t>
      </w:r>
      <w:r w:rsidR="002D5A80">
        <w:rPr>
          <w:rFonts w:ascii="Arial" w:hAnsi="Arial" w:cs="Arial"/>
        </w:rPr>
        <w:t>±</w:t>
      </w:r>
      <w:r>
        <w:rPr>
          <w:rFonts w:ascii="Arial" w:hAnsi="Arial" w:cs="Arial"/>
        </w:rPr>
        <w:t>1.53</w:t>
      </w:r>
      <w:r w:rsidR="007F259A">
        <w:rPr>
          <w:rFonts w:ascii="Arial" w:hAnsi="Arial"/>
        </w:rPr>
        <w:t xml:space="preserve"> </w:t>
      </w:r>
      <w:r w:rsidR="002D5A80">
        <w:rPr>
          <w:rFonts w:ascii="Arial" w:hAnsi="Arial"/>
        </w:rPr>
        <w:t>dB as calculated in step d) of the accompanying spreadsheet. The inequality is therefore also satisfied w</w:t>
      </w:r>
      <w:r w:rsidR="001E7B37">
        <w:rPr>
          <w:rFonts w:ascii="Arial" w:hAnsi="Arial"/>
        </w:rPr>
        <w:t>hen uncertainties are included.</w:t>
      </w:r>
    </w:p>
    <w:p w:rsidR="00BA6C38" w:rsidRDefault="001E7B37" w:rsidP="007F259A">
      <w:pPr>
        <w:jc w:val="both"/>
        <w:rPr>
          <w:rFonts w:ascii="Arial" w:hAnsi="Arial"/>
        </w:rPr>
      </w:pPr>
      <w:r>
        <w:rPr>
          <w:rFonts w:ascii="Arial" w:eastAsiaTheme="minorEastAsia" w:hAnsi="Arial"/>
          <w:lang w:eastAsia="zh-CN"/>
        </w:rPr>
        <w:t xml:space="preserve">During T1 and T2. </w:t>
      </w:r>
      <w:r w:rsidR="007D4724">
        <w:rPr>
          <w:rFonts w:ascii="Arial" w:eastAsiaTheme="minorEastAsia" w:hAnsi="Arial"/>
          <w:lang w:eastAsia="zh-CN"/>
        </w:rPr>
        <w:t>not-at-cell-edge</w:t>
      </w:r>
      <w:r>
        <w:rPr>
          <w:rFonts w:ascii="Arial" w:eastAsiaTheme="minorEastAsia" w:hAnsi="Arial"/>
          <w:lang w:eastAsia="zh-CN"/>
        </w:rPr>
        <w:t xml:space="preserve"> criterion should be satisfied </w:t>
      </w:r>
      <w:r w:rsidR="00B43C46">
        <w:rPr>
          <w:rFonts w:ascii="Arial" w:eastAsiaTheme="minorEastAsia" w:hAnsi="Arial"/>
          <w:lang w:eastAsia="zh-CN"/>
        </w:rPr>
        <w:t xml:space="preserve">for Cell 1 and Cell 2 respectively </w:t>
      </w:r>
      <w:r>
        <w:rPr>
          <w:rFonts w:ascii="Arial" w:eastAsiaTheme="minorEastAsia" w:hAnsi="Arial"/>
          <w:lang w:eastAsia="zh-CN"/>
        </w:rPr>
        <w:t xml:space="preserve">to verify relaxed requirements for intra-frequency cell reselection. Following </w:t>
      </w:r>
      <w:r w:rsidR="007D4724">
        <w:rPr>
          <w:rFonts w:ascii="Arial" w:eastAsiaTheme="minorEastAsia" w:hAnsi="Arial"/>
          <w:lang w:eastAsia="zh-CN"/>
        </w:rPr>
        <w:t>not-at-cell-edge</w:t>
      </w:r>
      <w:r w:rsidRPr="001E7B37">
        <w:rPr>
          <w:rFonts w:ascii="Arial" w:eastAsiaTheme="minorEastAsia" w:hAnsi="Arial"/>
          <w:lang w:eastAsia="zh-CN"/>
        </w:rPr>
        <w:t xml:space="preserve"> criterion evaluation</w:t>
      </w:r>
      <w:r>
        <w:rPr>
          <w:rFonts w:ascii="Arial" w:eastAsiaTheme="minorEastAsia" w:hAnsi="Arial"/>
          <w:lang w:eastAsia="zh-CN"/>
        </w:rPr>
        <w:t xml:space="preserve"> specified in 38.304 cl.</w:t>
      </w:r>
      <w:r>
        <w:t xml:space="preserve"> </w:t>
      </w:r>
      <w:r w:rsidRPr="00B85F12">
        <w:rPr>
          <w:rFonts w:ascii="Arial" w:eastAsiaTheme="minorEastAsia" w:hAnsi="Arial"/>
          <w:lang w:eastAsia="zh-CN"/>
        </w:rPr>
        <w:t>5.2.4.</w:t>
      </w:r>
      <w:r>
        <w:rPr>
          <w:rFonts w:ascii="Arial" w:eastAsiaTheme="minorEastAsia" w:hAnsi="Arial"/>
          <w:lang w:eastAsia="zh-CN"/>
        </w:rPr>
        <w:t>9.</w:t>
      </w:r>
      <w:r w:rsidR="007D4724">
        <w:rPr>
          <w:rFonts w:ascii="Arial" w:eastAsiaTheme="minorEastAsia" w:hAnsi="Arial"/>
          <w:lang w:eastAsia="zh-CN"/>
        </w:rPr>
        <w:t>2</w:t>
      </w:r>
      <w:r>
        <w:rPr>
          <w:rFonts w:ascii="Arial" w:eastAsiaTheme="minorEastAsia" w:hAnsi="Arial"/>
          <w:lang w:eastAsia="zh-CN"/>
        </w:rPr>
        <w:t xml:space="preserve"> need to be satisfied:</w:t>
      </w:r>
    </w:p>
    <w:p w:rsidR="00BA6C38" w:rsidRDefault="001E7B37" w:rsidP="001E7B37">
      <w:pPr>
        <w:jc w:val="center"/>
        <w:rPr>
          <w:rFonts w:ascii="Arial" w:hAnsi="Arial"/>
        </w:rPr>
      </w:pPr>
      <w:r w:rsidRPr="001E7B37">
        <w:rPr>
          <w:rFonts w:ascii="Arial" w:hAnsi="Arial"/>
        </w:rPr>
        <w:t>S</w:t>
      </w:r>
      <w:r w:rsidRPr="001E7B37">
        <w:rPr>
          <w:rFonts w:ascii="Arial" w:hAnsi="Arial"/>
          <w:vertAlign w:val="subscript"/>
        </w:rPr>
        <w:t>rxlev</w:t>
      </w:r>
      <w:r w:rsidRPr="001E7B37">
        <w:rPr>
          <w:rFonts w:ascii="Arial" w:hAnsi="Arial"/>
        </w:rPr>
        <w:t xml:space="preserve"> </w:t>
      </w:r>
      <w:r w:rsidR="007D4724">
        <w:rPr>
          <w:rFonts w:ascii="Arial" w:hAnsi="Arial"/>
        </w:rPr>
        <w:t>&gt;</w:t>
      </w:r>
      <w:r w:rsidRPr="001E7B37">
        <w:rPr>
          <w:rFonts w:ascii="Arial" w:hAnsi="Arial"/>
        </w:rPr>
        <w:t xml:space="preserve"> S</w:t>
      </w:r>
      <w:r w:rsidR="007D4724" w:rsidRPr="007D4724">
        <w:rPr>
          <w:rFonts w:ascii="Arial" w:hAnsi="Arial"/>
          <w:vertAlign w:val="subscript"/>
        </w:rPr>
        <w:t>searchThresholdP</w:t>
      </w:r>
    </w:p>
    <w:p w:rsidR="001E7B37" w:rsidRDefault="001E7B37" w:rsidP="001E7B37">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rsidR="001E7B37" w:rsidRPr="007B3251" w:rsidRDefault="001E7B37" w:rsidP="001E7B37">
      <w:pPr>
        <w:numPr>
          <w:ilvl w:val="0"/>
          <w:numId w:val="8"/>
        </w:numPr>
        <w:autoSpaceDE w:val="0"/>
        <w:autoSpaceDN w:val="0"/>
        <w:adjustRightInd w:val="0"/>
        <w:jc w:val="both"/>
        <w:rPr>
          <w:rFonts w:ascii="Arial" w:hAnsi="Arial"/>
        </w:rPr>
      </w:pPr>
      <w:r w:rsidRPr="00B85F12">
        <w:rPr>
          <w:rFonts w:ascii="Arial" w:hAnsi="Arial"/>
        </w:rPr>
        <w:t>S</w:t>
      </w:r>
      <w:r w:rsidRPr="00B85F12">
        <w:rPr>
          <w:rFonts w:ascii="Arial" w:hAnsi="Arial"/>
          <w:vertAlign w:val="subscript"/>
        </w:rPr>
        <w:t>rxlev</w:t>
      </w:r>
      <w:r w:rsidRPr="00B85F12">
        <w:rPr>
          <w:rFonts w:ascii="Arial" w:hAnsi="Arial"/>
        </w:rPr>
        <w:t xml:space="preserve"> = </w:t>
      </w:r>
      <w:r w:rsidR="00B43C46">
        <w:rPr>
          <w:rFonts w:ascii="Arial" w:hAnsi="Arial"/>
        </w:rPr>
        <w:t>55dB</w:t>
      </w:r>
      <w:r>
        <w:rPr>
          <w:rFonts w:ascii="Arial" w:hAnsi="Arial"/>
        </w:rPr>
        <w:t xml:space="preserve"> as already discussed above.</w:t>
      </w:r>
    </w:p>
    <w:p w:rsidR="001E7B37" w:rsidRPr="007D4724" w:rsidRDefault="001E7B37" w:rsidP="000F1985">
      <w:pPr>
        <w:numPr>
          <w:ilvl w:val="0"/>
          <w:numId w:val="8"/>
        </w:numPr>
        <w:autoSpaceDE w:val="0"/>
        <w:autoSpaceDN w:val="0"/>
        <w:adjustRightInd w:val="0"/>
        <w:jc w:val="both"/>
        <w:rPr>
          <w:rFonts w:ascii="Arial" w:hAnsi="Arial"/>
        </w:rPr>
      </w:pPr>
      <w:r w:rsidRPr="007D4724">
        <w:rPr>
          <w:rFonts w:ascii="Arial" w:hAnsi="Arial"/>
        </w:rPr>
        <w:t>S</w:t>
      </w:r>
      <w:r w:rsidRPr="007D4724">
        <w:rPr>
          <w:rFonts w:ascii="Arial" w:hAnsi="Arial"/>
          <w:vertAlign w:val="subscript"/>
        </w:rPr>
        <w:t>rxlevRef</w:t>
      </w:r>
      <w:r w:rsidRPr="007D4724">
        <w:rPr>
          <w:rFonts w:ascii="Arial" w:hAnsi="Arial"/>
        </w:rPr>
        <w:t xml:space="preserve"> is </w:t>
      </w:r>
      <w:r w:rsidR="007D4724" w:rsidRPr="007D4724">
        <w:rPr>
          <w:rFonts w:ascii="Arial" w:hAnsi="Arial"/>
        </w:rPr>
        <w:t>50dB according to 38.133 Table A.6.1.1.4.2-3.</w:t>
      </w:r>
    </w:p>
    <w:p w:rsidR="00B43C46" w:rsidRPr="00B43C46" w:rsidRDefault="00B43C46" w:rsidP="00B43C46">
      <w:pPr>
        <w:jc w:val="both"/>
        <w:rPr>
          <w:rFonts w:ascii="Arial" w:hAnsi="Arial"/>
        </w:rPr>
      </w:pPr>
      <w:r w:rsidRPr="00B43C46">
        <w:rPr>
          <w:rFonts w:ascii="Arial" w:hAnsi="Arial"/>
        </w:rPr>
        <w:t xml:space="preserve">Then the </w:t>
      </w:r>
      <w:r w:rsidR="00055216" w:rsidRPr="008E1740">
        <w:rPr>
          <w:rFonts w:ascii="Arial" w:eastAsiaTheme="minorEastAsia" w:hAnsi="Arial"/>
          <w:lang w:eastAsia="zh-CN"/>
        </w:rPr>
        <w:t>inequality</w:t>
      </w:r>
      <w:r w:rsidRPr="00B43C46">
        <w:rPr>
          <w:rFonts w:ascii="Arial" w:hAnsi="Arial"/>
        </w:rPr>
        <w:t xml:space="preserve"> therefore rearranges to:</w:t>
      </w:r>
    </w:p>
    <w:p w:rsidR="00B43C46" w:rsidRDefault="00B43C46" w:rsidP="00B43C46">
      <w:pPr>
        <w:jc w:val="center"/>
        <w:rPr>
          <w:rFonts w:ascii="Arial" w:hAnsi="Arial"/>
        </w:rPr>
      </w:pPr>
      <w:r w:rsidRPr="001E7B37">
        <w:rPr>
          <w:rFonts w:ascii="Arial" w:hAnsi="Arial"/>
        </w:rPr>
        <w:t>S</w:t>
      </w:r>
      <w:r w:rsidRPr="001E7B37">
        <w:rPr>
          <w:rFonts w:ascii="Arial" w:hAnsi="Arial"/>
          <w:vertAlign w:val="subscript"/>
        </w:rPr>
        <w:t>rxlev</w:t>
      </w:r>
      <w:r w:rsidRPr="001E7B37">
        <w:rPr>
          <w:rFonts w:ascii="Arial" w:hAnsi="Arial"/>
        </w:rPr>
        <w:t xml:space="preserve"> </w:t>
      </w:r>
      <w:r>
        <w:rPr>
          <w:rFonts w:ascii="Arial" w:hAnsi="Arial"/>
        </w:rPr>
        <w:t>(55dB)</w:t>
      </w:r>
      <w:r w:rsidR="007D4724">
        <w:rPr>
          <w:rFonts w:ascii="Arial" w:hAnsi="Arial"/>
        </w:rPr>
        <w:t xml:space="preserve"> </w:t>
      </w:r>
      <w:r w:rsidRPr="001E7B37">
        <w:rPr>
          <w:rFonts w:ascii="Arial" w:hAnsi="Arial"/>
        </w:rPr>
        <w:t>–</w:t>
      </w:r>
      <w:r w:rsidR="007D4724" w:rsidRPr="001E7B37">
        <w:rPr>
          <w:rFonts w:ascii="Arial" w:hAnsi="Arial"/>
        </w:rPr>
        <w:t>S</w:t>
      </w:r>
      <w:r w:rsidR="007D4724" w:rsidRPr="007D4724">
        <w:rPr>
          <w:rFonts w:ascii="Arial" w:hAnsi="Arial"/>
          <w:vertAlign w:val="subscript"/>
        </w:rPr>
        <w:t>searchThresholdP</w:t>
      </w:r>
      <w:r>
        <w:rPr>
          <w:rFonts w:ascii="Arial" w:hAnsi="Arial"/>
          <w:vertAlign w:val="subscript"/>
        </w:rPr>
        <w:t xml:space="preserve"> </w:t>
      </w:r>
      <w:r>
        <w:rPr>
          <w:rFonts w:ascii="Arial" w:hAnsi="Arial"/>
        </w:rPr>
        <w:t>(</w:t>
      </w:r>
      <w:r w:rsidR="007D4724">
        <w:rPr>
          <w:rFonts w:ascii="Arial" w:hAnsi="Arial"/>
        </w:rPr>
        <w:t>50</w:t>
      </w:r>
      <w:r>
        <w:rPr>
          <w:rFonts w:ascii="Arial" w:hAnsi="Arial"/>
        </w:rPr>
        <w:t xml:space="preserve"> dB) </w:t>
      </w:r>
      <w:r w:rsidR="007D4724">
        <w:rPr>
          <w:rFonts w:ascii="Arial" w:hAnsi="Arial"/>
        </w:rPr>
        <w:t>&gt;</w:t>
      </w:r>
      <w:r>
        <w:rPr>
          <w:rFonts w:ascii="Arial" w:hAnsi="Arial"/>
        </w:rPr>
        <w:t xml:space="preserve"> 0</w:t>
      </w:r>
    </w:p>
    <w:p w:rsidR="002D5A80" w:rsidRDefault="007D4724" w:rsidP="001E7B37">
      <w:pPr>
        <w:jc w:val="both"/>
        <w:rPr>
          <w:rFonts w:ascii="Arial" w:hAnsi="Arial"/>
        </w:rPr>
      </w:pPr>
      <w:r>
        <w:rPr>
          <w:rFonts w:ascii="Arial" w:eastAsiaTheme="minorEastAsia" w:hAnsi="Arial"/>
          <w:lang w:eastAsia="zh-CN"/>
        </w:rPr>
        <w:t>Not-at-cell-edge</w:t>
      </w:r>
      <w:r w:rsidR="00B43C46">
        <w:rPr>
          <w:rFonts w:ascii="Arial" w:eastAsiaTheme="minorEastAsia" w:hAnsi="Arial"/>
          <w:lang w:eastAsia="zh-CN"/>
        </w:rPr>
        <w:t xml:space="preserve"> criterion</w:t>
      </w:r>
      <w:r w:rsidR="00B43C46">
        <w:rPr>
          <w:rFonts w:ascii="Arial" w:hAnsi="Arial"/>
        </w:rPr>
        <w:t xml:space="preserve"> is satisfied under nominal conditions. The overall uncertainty for </w:t>
      </w:r>
      <w:r w:rsidR="00B43C46" w:rsidRPr="00B85F12">
        <w:rPr>
          <w:rFonts w:ascii="Arial" w:hAnsi="Arial"/>
        </w:rPr>
        <w:t>S</w:t>
      </w:r>
      <w:r w:rsidR="00B43C46" w:rsidRPr="00B85F12">
        <w:rPr>
          <w:rFonts w:ascii="Arial" w:hAnsi="Arial"/>
          <w:vertAlign w:val="subscript"/>
        </w:rPr>
        <w:t>rxlev</w:t>
      </w:r>
      <w:r w:rsidR="00B43C46">
        <w:rPr>
          <w:rFonts w:ascii="Arial" w:hAnsi="Arial"/>
        </w:rPr>
        <w:t xml:space="preserve">, taking into account test system uncertainties, is </w:t>
      </w:r>
      <w:r w:rsidR="00B43C46">
        <w:rPr>
          <w:rFonts w:ascii="Arial" w:hAnsi="Arial" w:cs="Arial"/>
        </w:rPr>
        <w:t>±1.53</w:t>
      </w:r>
      <w:r w:rsidR="00B43C46">
        <w:rPr>
          <w:rFonts w:ascii="Arial" w:hAnsi="Arial"/>
        </w:rPr>
        <w:t xml:space="preserve"> dB as calculated in step d) of the accompanying spreadsheet. The inequality is therefore also satisfied when uncertainties are included.</w:t>
      </w:r>
    </w:p>
    <w:p w:rsidR="00B43C46" w:rsidRDefault="00B43C46" w:rsidP="001E7B37">
      <w:pPr>
        <w:jc w:val="both"/>
        <w:rPr>
          <w:rFonts w:ascii="Arial" w:eastAsiaTheme="minorEastAsia" w:hAnsi="Arial"/>
          <w:lang w:eastAsia="zh-CN"/>
        </w:rPr>
      </w:pPr>
      <w:r>
        <w:rPr>
          <w:rFonts w:ascii="Arial" w:eastAsiaTheme="minorEastAsia" w:hAnsi="Arial"/>
          <w:lang w:eastAsia="zh-CN"/>
        </w:rPr>
        <w:t xml:space="preserve">During T1 and T2. </w:t>
      </w:r>
      <w:r w:rsidR="008E1740">
        <w:rPr>
          <w:rFonts w:ascii="Arial" w:eastAsiaTheme="minorEastAsia" w:hAnsi="Arial"/>
          <w:lang w:eastAsia="zh-CN"/>
        </w:rPr>
        <w:t>To apply</w:t>
      </w:r>
      <w:r>
        <w:rPr>
          <w:rFonts w:ascii="Arial" w:eastAsiaTheme="minorEastAsia" w:hAnsi="Arial"/>
          <w:lang w:eastAsia="zh-CN"/>
        </w:rPr>
        <w:t xml:space="preserve"> </w:t>
      </w:r>
      <w:r w:rsidR="008E1740">
        <w:rPr>
          <w:rFonts w:ascii="Arial" w:eastAsiaTheme="minorEastAsia" w:hAnsi="Arial"/>
          <w:lang w:eastAsia="zh-CN"/>
        </w:rPr>
        <w:t xml:space="preserve">intra-frequency </w:t>
      </w:r>
      <w:r>
        <w:rPr>
          <w:rFonts w:ascii="Arial" w:eastAsiaTheme="minorEastAsia" w:hAnsi="Arial"/>
          <w:lang w:eastAsia="zh-CN"/>
        </w:rPr>
        <w:t xml:space="preserve">cell reselection </w:t>
      </w:r>
      <w:r w:rsidR="008E1740">
        <w:rPr>
          <w:rFonts w:ascii="Arial" w:eastAsiaTheme="minorEastAsia" w:hAnsi="Arial"/>
          <w:lang w:eastAsia="zh-CN"/>
        </w:rPr>
        <w:t xml:space="preserve">requirements, Ranking value of neighbour cell and camped cell shall satisfy following </w:t>
      </w:r>
      <w:r w:rsidR="008E1740" w:rsidRPr="008E1740">
        <w:rPr>
          <w:rFonts w:ascii="Arial" w:eastAsiaTheme="minorEastAsia" w:hAnsi="Arial"/>
          <w:lang w:eastAsia="zh-CN"/>
        </w:rPr>
        <w:t>inequality</w:t>
      </w:r>
      <w:r w:rsidR="008E1740">
        <w:rPr>
          <w:rFonts w:ascii="Arial" w:eastAsiaTheme="minorEastAsia" w:hAnsi="Arial"/>
          <w:lang w:eastAsia="zh-CN"/>
        </w:rPr>
        <w:t xml:space="preserve"> </w:t>
      </w:r>
      <w:r>
        <w:rPr>
          <w:rFonts w:ascii="Arial" w:eastAsiaTheme="minorEastAsia" w:hAnsi="Arial"/>
          <w:lang w:eastAsia="zh-CN"/>
        </w:rPr>
        <w:t>for Cell 1 and Cell 2 respectively</w:t>
      </w:r>
      <w:r w:rsidR="008E1740">
        <w:rPr>
          <w:rFonts w:ascii="Arial" w:eastAsiaTheme="minorEastAsia" w:hAnsi="Arial"/>
          <w:lang w:eastAsia="zh-CN"/>
        </w:rPr>
        <w:t>:</w:t>
      </w:r>
    </w:p>
    <w:p w:rsidR="00B43C46" w:rsidRPr="00B43C46" w:rsidRDefault="008E1740" w:rsidP="008E1740">
      <w:pPr>
        <w:jc w:val="center"/>
        <w:rPr>
          <w:rFonts w:ascii="Arial" w:hAnsi="Arial"/>
        </w:rPr>
      </w:pPr>
      <w:r w:rsidRPr="008E1740">
        <w:rPr>
          <w:rFonts w:ascii="Arial" w:hAnsi="Arial"/>
        </w:rPr>
        <w:t>R</w:t>
      </w:r>
      <w:r w:rsidRPr="008E1740">
        <w:rPr>
          <w:rFonts w:ascii="Arial" w:hAnsi="Arial"/>
          <w:vertAlign w:val="subscript"/>
        </w:rPr>
        <w:t>n</w:t>
      </w:r>
      <w:r>
        <w:rPr>
          <w:rFonts w:ascii="Arial" w:hAnsi="Arial"/>
        </w:rPr>
        <w:t xml:space="preserve"> </w:t>
      </w:r>
      <w:r w:rsidRPr="001E7B37">
        <w:rPr>
          <w:rFonts w:ascii="Arial" w:hAnsi="Arial"/>
        </w:rPr>
        <w:t>–</w:t>
      </w:r>
      <w:r w:rsidRPr="008E1740">
        <w:rPr>
          <w:rFonts w:ascii="Arial" w:hAnsi="Arial"/>
        </w:rPr>
        <w:t xml:space="preserve"> R</w:t>
      </w:r>
      <w:r w:rsidRPr="008E1740">
        <w:rPr>
          <w:rFonts w:ascii="Arial" w:hAnsi="Arial"/>
          <w:vertAlign w:val="subscript"/>
        </w:rPr>
        <w:t>s</w:t>
      </w:r>
      <w:r w:rsidRPr="008E1740">
        <w:rPr>
          <w:rFonts w:ascii="Arial" w:hAnsi="Arial"/>
        </w:rPr>
        <w:t xml:space="preserve"> </w:t>
      </w:r>
      <w:r w:rsidRPr="008E1740">
        <w:rPr>
          <w:rFonts w:ascii="Arial" w:hAnsi="Arial" w:hint="eastAsia"/>
        </w:rPr>
        <w:t>≥</w:t>
      </w:r>
      <w:r w:rsidRPr="008E1740">
        <w:rPr>
          <w:rFonts w:ascii="Arial" w:hAnsi="Arial" w:hint="eastAsia"/>
        </w:rPr>
        <w:t xml:space="preserve"> 3dB</w:t>
      </w:r>
    </w:p>
    <w:p w:rsidR="008E1740" w:rsidRDefault="008E1740" w:rsidP="008E1740">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rsidR="008E1740" w:rsidRDefault="008E1740" w:rsidP="008E1740">
      <w:pPr>
        <w:numPr>
          <w:ilvl w:val="0"/>
          <w:numId w:val="8"/>
        </w:numPr>
        <w:autoSpaceDE w:val="0"/>
        <w:autoSpaceDN w:val="0"/>
        <w:adjustRightInd w:val="0"/>
        <w:jc w:val="both"/>
        <w:rPr>
          <w:rFonts w:ascii="Arial" w:hAnsi="Arial"/>
        </w:rPr>
      </w:pPr>
      <w:r w:rsidRPr="008E1740">
        <w:rPr>
          <w:rFonts w:ascii="Arial" w:hAnsi="Arial"/>
        </w:rPr>
        <w:t>R</w:t>
      </w:r>
      <w:r w:rsidRPr="008E1740">
        <w:rPr>
          <w:rFonts w:ascii="Arial" w:hAnsi="Arial"/>
          <w:vertAlign w:val="subscript"/>
        </w:rPr>
        <w:t>s</w:t>
      </w:r>
      <w:r w:rsidRPr="008E1740">
        <w:rPr>
          <w:rFonts w:ascii="Arial" w:hAnsi="Arial"/>
        </w:rPr>
        <w:t xml:space="preserve"> = Q</w:t>
      </w:r>
      <w:r w:rsidRPr="008E1740">
        <w:rPr>
          <w:rFonts w:ascii="Arial" w:hAnsi="Arial"/>
          <w:vertAlign w:val="subscript"/>
        </w:rPr>
        <w:t>meas,s</w:t>
      </w:r>
      <w:r w:rsidRPr="008E1740">
        <w:rPr>
          <w:rFonts w:ascii="Arial" w:hAnsi="Arial"/>
        </w:rPr>
        <w:t xml:space="preserve"> +Q</w:t>
      </w:r>
      <w:r w:rsidRPr="008E1740">
        <w:rPr>
          <w:rFonts w:ascii="Arial" w:hAnsi="Arial"/>
          <w:vertAlign w:val="subscript"/>
        </w:rPr>
        <w:t>hyst</w:t>
      </w:r>
      <w:r w:rsidRPr="008E1740">
        <w:rPr>
          <w:rFonts w:ascii="Arial" w:hAnsi="Arial"/>
        </w:rPr>
        <w:t xml:space="preserve"> - Q</w:t>
      </w:r>
      <w:r w:rsidRPr="008E1740">
        <w:rPr>
          <w:rFonts w:ascii="Arial" w:hAnsi="Arial"/>
          <w:vertAlign w:val="subscript"/>
        </w:rPr>
        <w:t>offsettemp</w:t>
      </w:r>
      <w:r>
        <w:rPr>
          <w:rFonts w:ascii="Arial" w:hAnsi="Arial"/>
        </w:rPr>
        <w:t xml:space="preserve"> according to 38.304 cl.5.2.4.6;</w:t>
      </w:r>
    </w:p>
    <w:p w:rsidR="008E1740" w:rsidRDefault="008E1740" w:rsidP="008E1740">
      <w:pPr>
        <w:numPr>
          <w:ilvl w:val="0"/>
          <w:numId w:val="8"/>
        </w:numPr>
        <w:autoSpaceDE w:val="0"/>
        <w:autoSpaceDN w:val="0"/>
        <w:adjustRightInd w:val="0"/>
        <w:jc w:val="both"/>
        <w:rPr>
          <w:rFonts w:ascii="Arial" w:hAnsi="Arial"/>
        </w:rPr>
      </w:pPr>
      <w:r w:rsidRPr="008E1740">
        <w:rPr>
          <w:rFonts w:ascii="Arial" w:hAnsi="Arial"/>
        </w:rPr>
        <w:t>R</w:t>
      </w:r>
      <w:r w:rsidRPr="008E1740">
        <w:rPr>
          <w:rFonts w:ascii="Arial" w:hAnsi="Arial"/>
          <w:vertAlign w:val="subscript"/>
        </w:rPr>
        <w:t>n</w:t>
      </w:r>
      <w:r w:rsidRPr="008E1740">
        <w:rPr>
          <w:rFonts w:ascii="Arial" w:hAnsi="Arial"/>
        </w:rPr>
        <w:t xml:space="preserve"> = Q</w:t>
      </w:r>
      <w:r w:rsidRPr="008E1740">
        <w:rPr>
          <w:rFonts w:ascii="Arial" w:hAnsi="Arial"/>
          <w:vertAlign w:val="subscript"/>
        </w:rPr>
        <w:t>meas,n</w:t>
      </w:r>
      <w:r w:rsidRPr="008E1740">
        <w:rPr>
          <w:rFonts w:ascii="Arial" w:hAnsi="Arial"/>
        </w:rPr>
        <w:t xml:space="preserve"> -Q</w:t>
      </w:r>
      <w:r w:rsidRPr="008E1740">
        <w:rPr>
          <w:rFonts w:ascii="Arial" w:hAnsi="Arial"/>
          <w:vertAlign w:val="subscript"/>
        </w:rPr>
        <w:t>offset</w:t>
      </w:r>
      <w:r w:rsidRPr="008E1740">
        <w:rPr>
          <w:rFonts w:ascii="Arial" w:hAnsi="Arial"/>
        </w:rPr>
        <w:t xml:space="preserve"> - Q</w:t>
      </w:r>
      <w:r w:rsidRPr="008E1740">
        <w:rPr>
          <w:rFonts w:ascii="Arial" w:hAnsi="Arial"/>
          <w:vertAlign w:val="subscript"/>
        </w:rPr>
        <w:t>offsettemp</w:t>
      </w:r>
      <w:r>
        <w:rPr>
          <w:rFonts w:ascii="Arial" w:hAnsi="Arial"/>
        </w:rPr>
        <w:t xml:space="preserve"> according to 38.304 cl.5.2.4.6;</w:t>
      </w:r>
    </w:p>
    <w:p w:rsidR="008E1740" w:rsidRDefault="008E1740" w:rsidP="008E1740">
      <w:pPr>
        <w:numPr>
          <w:ilvl w:val="0"/>
          <w:numId w:val="8"/>
        </w:numPr>
        <w:autoSpaceDE w:val="0"/>
        <w:autoSpaceDN w:val="0"/>
        <w:adjustRightInd w:val="0"/>
        <w:jc w:val="both"/>
        <w:rPr>
          <w:rFonts w:ascii="Arial" w:hAnsi="Arial"/>
        </w:rPr>
      </w:pPr>
      <w:r w:rsidRPr="008E1740">
        <w:rPr>
          <w:rFonts w:ascii="Arial" w:hAnsi="Arial"/>
        </w:rPr>
        <w:t>Q</w:t>
      </w:r>
      <w:r w:rsidRPr="008E1740">
        <w:rPr>
          <w:rFonts w:ascii="Arial" w:hAnsi="Arial"/>
          <w:vertAlign w:val="subscript"/>
        </w:rPr>
        <w:t>meas,s</w:t>
      </w:r>
      <w:r w:rsidRPr="00CB3739">
        <w:rPr>
          <w:rFonts w:ascii="Arial" w:hAnsi="Arial"/>
        </w:rPr>
        <w:t xml:space="preserve"> </w:t>
      </w:r>
      <w:r>
        <w:rPr>
          <w:rFonts w:ascii="Arial" w:hAnsi="Arial"/>
        </w:rPr>
        <w:t>is the SS-RSRP value of camped cell. Its nominal value is -85 dBm/15kHz (-82 dBm/30kHz);</w:t>
      </w:r>
    </w:p>
    <w:p w:rsidR="008E1740" w:rsidRDefault="008E1740" w:rsidP="008E1740">
      <w:pPr>
        <w:numPr>
          <w:ilvl w:val="0"/>
          <w:numId w:val="8"/>
        </w:numPr>
        <w:autoSpaceDE w:val="0"/>
        <w:autoSpaceDN w:val="0"/>
        <w:adjustRightInd w:val="0"/>
        <w:jc w:val="both"/>
        <w:rPr>
          <w:rFonts w:ascii="Arial" w:hAnsi="Arial"/>
        </w:rPr>
      </w:pPr>
      <w:r w:rsidRPr="008E1740">
        <w:rPr>
          <w:rFonts w:ascii="Arial" w:hAnsi="Arial"/>
        </w:rPr>
        <w:t>Q</w:t>
      </w:r>
      <w:r w:rsidRPr="008E1740">
        <w:rPr>
          <w:rFonts w:ascii="Arial" w:hAnsi="Arial"/>
          <w:vertAlign w:val="subscript"/>
        </w:rPr>
        <w:t>meas,</w:t>
      </w:r>
      <w:r>
        <w:rPr>
          <w:rFonts w:ascii="Arial" w:hAnsi="Arial"/>
          <w:vertAlign w:val="subscript"/>
        </w:rPr>
        <w:t>n</w:t>
      </w:r>
      <w:r w:rsidRPr="00CB3739">
        <w:rPr>
          <w:rFonts w:ascii="Arial" w:hAnsi="Arial"/>
        </w:rPr>
        <w:t xml:space="preserve"> </w:t>
      </w:r>
      <w:r>
        <w:rPr>
          <w:rFonts w:ascii="Arial" w:hAnsi="Arial"/>
        </w:rPr>
        <w:t>is the SS-RSRP value of neighbour cell. Its nominal value is -82 dBm/15kHz (-79 dBm/30kHz);</w:t>
      </w:r>
    </w:p>
    <w:p w:rsidR="008E1740" w:rsidRDefault="008E1740" w:rsidP="008E1740">
      <w:pPr>
        <w:numPr>
          <w:ilvl w:val="0"/>
          <w:numId w:val="8"/>
        </w:numPr>
        <w:autoSpaceDE w:val="0"/>
        <w:autoSpaceDN w:val="0"/>
        <w:adjustRightInd w:val="0"/>
        <w:jc w:val="both"/>
        <w:rPr>
          <w:rFonts w:ascii="Arial" w:hAnsi="Arial"/>
        </w:rPr>
      </w:pPr>
      <w:r w:rsidRPr="008E1740">
        <w:rPr>
          <w:rFonts w:ascii="Arial" w:hAnsi="Arial"/>
        </w:rPr>
        <w:t>Q</w:t>
      </w:r>
      <w:r w:rsidRPr="008E1740">
        <w:rPr>
          <w:rFonts w:ascii="Arial" w:hAnsi="Arial"/>
          <w:vertAlign w:val="subscript"/>
        </w:rPr>
        <w:t>hyst</w:t>
      </w:r>
      <w:r>
        <w:rPr>
          <w:rFonts w:ascii="Arial" w:hAnsi="Arial"/>
        </w:rPr>
        <w:t xml:space="preserve"> is 0 dB according to </w:t>
      </w:r>
      <w:r w:rsidRPr="008E1740">
        <w:rPr>
          <w:rFonts w:ascii="Arial" w:hAnsi="Arial"/>
        </w:rPr>
        <w:t xml:space="preserve">38.133 Table </w:t>
      </w:r>
      <w:r w:rsidR="00002563">
        <w:rPr>
          <w:rFonts w:ascii="Arial" w:hAnsi="Arial"/>
        </w:rPr>
        <w:t>A.6.1.1.4</w:t>
      </w:r>
      <w:r w:rsidRPr="008E1740">
        <w:rPr>
          <w:rFonts w:ascii="Arial" w:hAnsi="Arial"/>
        </w:rPr>
        <w:t>.2-3</w:t>
      </w:r>
      <w:r>
        <w:rPr>
          <w:rFonts w:ascii="Arial" w:hAnsi="Arial"/>
        </w:rPr>
        <w:t>;</w:t>
      </w:r>
    </w:p>
    <w:p w:rsidR="008E1740" w:rsidRDefault="008E1740" w:rsidP="008E1740">
      <w:pPr>
        <w:numPr>
          <w:ilvl w:val="0"/>
          <w:numId w:val="8"/>
        </w:numPr>
        <w:autoSpaceDE w:val="0"/>
        <w:autoSpaceDN w:val="0"/>
        <w:adjustRightInd w:val="0"/>
        <w:jc w:val="both"/>
        <w:rPr>
          <w:rFonts w:ascii="Arial" w:hAnsi="Arial"/>
        </w:rPr>
      </w:pPr>
      <w:r w:rsidRPr="008E1740">
        <w:rPr>
          <w:rFonts w:ascii="Arial" w:hAnsi="Arial"/>
        </w:rPr>
        <w:t>Q</w:t>
      </w:r>
      <w:r w:rsidRPr="008E1740">
        <w:rPr>
          <w:rFonts w:ascii="Arial" w:hAnsi="Arial"/>
          <w:vertAlign w:val="subscript"/>
        </w:rPr>
        <w:t>offset</w:t>
      </w:r>
      <w:r>
        <w:rPr>
          <w:rFonts w:ascii="Arial" w:hAnsi="Arial"/>
        </w:rPr>
        <w:t xml:space="preserve"> is 0dB according to </w:t>
      </w:r>
      <w:r w:rsidRPr="008E1740">
        <w:rPr>
          <w:rFonts w:ascii="Arial" w:hAnsi="Arial"/>
        </w:rPr>
        <w:t xml:space="preserve">38.133 Table </w:t>
      </w:r>
      <w:r w:rsidR="00002563">
        <w:rPr>
          <w:rFonts w:ascii="Arial" w:hAnsi="Arial"/>
        </w:rPr>
        <w:t>A.6.1.1.4</w:t>
      </w:r>
      <w:r w:rsidRPr="008E1740">
        <w:rPr>
          <w:rFonts w:ascii="Arial" w:hAnsi="Arial"/>
        </w:rPr>
        <w:t>.2-3</w:t>
      </w:r>
      <w:r>
        <w:rPr>
          <w:rFonts w:ascii="Arial" w:hAnsi="Arial"/>
        </w:rPr>
        <w:t>;</w:t>
      </w:r>
    </w:p>
    <w:p w:rsidR="008E1740" w:rsidRPr="00055216" w:rsidRDefault="00055216" w:rsidP="00055216">
      <w:pPr>
        <w:numPr>
          <w:ilvl w:val="0"/>
          <w:numId w:val="8"/>
        </w:numPr>
        <w:autoSpaceDE w:val="0"/>
        <w:autoSpaceDN w:val="0"/>
        <w:adjustRightInd w:val="0"/>
        <w:jc w:val="both"/>
        <w:rPr>
          <w:rFonts w:ascii="Arial" w:hAnsi="Arial"/>
        </w:rPr>
      </w:pPr>
      <w:r w:rsidRPr="008E1740">
        <w:rPr>
          <w:rFonts w:ascii="Arial" w:hAnsi="Arial"/>
        </w:rPr>
        <w:t>Q</w:t>
      </w:r>
      <w:r w:rsidRPr="008E1740">
        <w:rPr>
          <w:rFonts w:ascii="Arial" w:hAnsi="Arial"/>
          <w:vertAlign w:val="subscript"/>
        </w:rPr>
        <w:t>offsettemp</w:t>
      </w:r>
      <w:r>
        <w:rPr>
          <w:rFonts w:ascii="Arial" w:eastAsiaTheme="minorEastAsia" w:hAnsi="Arial" w:hint="eastAsia"/>
          <w:lang w:eastAsia="zh-CN"/>
        </w:rPr>
        <w:t xml:space="preserve"> </w:t>
      </w:r>
      <w:r>
        <w:rPr>
          <w:rFonts w:ascii="Arial" w:eastAsiaTheme="minorEastAsia" w:hAnsi="Arial"/>
          <w:lang w:eastAsia="zh-CN"/>
        </w:rPr>
        <w:t xml:space="preserve">is 0 dB according to 38.508-1 </w:t>
      </w:r>
      <w:r w:rsidRPr="00055216">
        <w:rPr>
          <w:rFonts w:ascii="Arial" w:eastAsiaTheme="minorEastAsia" w:hAnsi="Arial"/>
          <w:lang w:eastAsia="zh-CN"/>
        </w:rPr>
        <w:t>Table 4.6.1-28</w:t>
      </w:r>
      <w:r>
        <w:rPr>
          <w:rFonts w:ascii="Arial" w:eastAsiaTheme="minorEastAsia" w:hAnsi="Arial"/>
          <w:lang w:eastAsia="zh-CN"/>
        </w:rPr>
        <w:t>.</w:t>
      </w:r>
    </w:p>
    <w:p w:rsidR="00055216" w:rsidRPr="00055216" w:rsidRDefault="00055216" w:rsidP="00055216">
      <w:pPr>
        <w:jc w:val="both"/>
        <w:rPr>
          <w:rFonts w:ascii="Arial" w:hAnsi="Arial"/>
        </w:rPr>
      </w:pPr>
      <w:r w:rsidRPr="00055216">
        <w:rPr>
          <w:rFonts w:ascii="Arial" w:hAnsi="Arial"/>
        </w:rPr>
        <w:t xml:space="preserve">Then the </w:t>
      </w:r>
      <w:r w:rsidRPr="008E1740">
        <w:rPr>
          <w:rFonts w:ascii="Arial" w:eastAsiaTheme="minorEastAsia" w:hAnsi="Arial"/>
          <w:lang w:eastAsia="zh-CN"/>
        </w:rPr>
        <w:t>inequality</w:t>
      </w:r>
      <w:r w:rsidRPr="00055216">
        <w:rPr>
          <w:rFonts w:ascii="Arial" w:hAnsi="Arial"/>
        </w:rPr>
        <w:t xml:space="preserve"> therefore reduces and rearranges to:</w:t>
      </w:r>
    </w:p>
    <w:p w:rsidR="008E1740" w:rsidRPr="00055216" w:rsidRDefault="008E1740" w:rsidP="002D5A80">
      <w:pPr>
        <w:jc w:val="both"/>
        <w:rPr>
          <w:rFonts w:ascii="Arial" w:hAnsi="Arial"/>
        </w:rPr>
      </w:pPr>
    </w:p>
    <w:p w:rsidR="008E1740" w:rsidRPr="00055216" w:rsidRDefault="00055216" w:rsidP="00055216">
      <w:pPr>
        <w:jc w:val="center"/>
        <w:rPr>
          <w:rFonts w:ascii="Arial" w:hAnsi="Arial"/>
        </w:rPr>
      </w:pPr>
      <w:r w:rsidRPr="008E1740">
        <w:rPr>
          <w:rFonts w:ascii="Arial" w:hAnsi="Arial"/>
        </w:rPr>
        <w:t>Q</w:t>
      </w:r>
      <w:r w:rsidRPr="008E1740">
        <w:rPr>
          <w:rFonts w:ascii="Arial" w:hAnsi="Arial"/>
          <w:vertAlign w:val="subscript"/>
        </w:rPr>
        <w:t>meas,n</w:t>
      </w:r>
      <w:r>
        <w:rPr>
          <w:rFonts w:ascii="Arial" w:hAnsi="Arial"/>
        </w:rPr>
        <w:t xml:space="preserve"> (58dB)-</w:t>
      </w:r>
      <w:r w:rsidRPr="00055216">
        <w:rPr>
          <w:rFonts w:ascii="Arial" w:hAnsi="Arial"/>
        </w:rPr>
        <w:t xml:space="preserve"> </w:t>
      </w:r>
      <w:r w:rsidRPr="008E1740">
        <w:rPr>
          <w:rFonts w:ascii="Arial" w:hAnsi="Arial"/>
        </w:rPr>
        <w:t>Q</w:t>
      </w:r>
      <w:r w:rsidRPr="008E1740">
        <w:rPr>
          <w:rFonts w:ascii="Arial" w:hAnsi="Arial"/>
          <w:vertAlign w:val="subscript"/>
        </w:rPr>
        <w:t>meas,s</w:t>
      </w:r>
      <w:r w:rsidRPr="008E1740">
        <w:rPr>
          <w:rFonts w:ascii="Arial" w:hAnsi="Arial"/>
        </w:rPr>
        <w:t xml:space="preserve"> </w:t>
      </w:r>
      <w:r>
        <w:rPr>
          <w:rFonts w:ascii="Arial" w:hAnsi="Arial"/>
        </w:rPr>
        <w:t xml:space="preserve">(55dB) </w:t>
      </w:r>
      <w:r w:rsidRPr="008E1740">
        <w:rPr>
          <w:rFonts w:ascii="Arial" w:hAnsi="Arial" w:hint="eastAsia"/>
        </w:rPr>
        <w:t>≥</w:t>
      </w:r>
      <w:r w:rsidRPr="008E1740">
        <w:rPr>
          <w:rFonts w:ascii="Arial" w:hAnsi="Arial" w:hint="eastAsia"/>
        </w:rPr>
        <w:t xml:space="preserve"> 3dB</w:t>
      </w:r>
    </w:p>
    <w:p w:rsidR="008E1740" w:rsidRPr="00055216" w:rsidRDefault="00055216" w:rsidP="002D5A80">
      <w:pPr>
        <w:jc w:val="both"/>
        <w:rPr>
          <w:rFonts w:ascii="Arial" w:eastAsiaTheme="minorEastAsia" w:hAnsi="Arial"/>
          <w:lang w:eastAsia="zh-CN"/>
        </w:rPr>
      </w:pPr>
      <w:r>
        <w:rPr>
          <w:rFonts w:ascii="Arial" w:eastAsiaTheme="minorEastAsia" w:hAnsi="Arial" w:hint="eastAsia"/>
          <w:lang w:eastAsia="zh-CN"/>
        </w:rPr>
        <w:t>R</w:t>
      </w:r>
      <w:r>
        <w:rPr>
          <w:rFonts w:ascii="Arial" w:eastAsiaTheme="minorEastAsia" w:hAnsi="Arial"/>
          <w:lang w:eastAsia="zh-CN"/>
        </w:rPr>
        <w:t xml:space="preserve">ank criterion </w:t>
      </w:r>
      <w:r>
        <w:rPr>
          <w:rFonts w:ascii="Arial" w:hAnsi="Arial"/>
        </w:rPr>
        <w:t xml:space="preserve">is satisfied under nominal conditions. However, the overall uncertainty for </w:t>
      </w:r>
      <w:r w:rsidRPr="008E1740">
        <w:rPr>
          <w:rFonts w:ascii="Arial" w:hAnsi="Arial"/>
        </w:rPr>
        <w:t>R</w:t>
      </w:r>
      <w:r w:rsidRPr="008E1740">
        <w:rPr>
          <w:rFonts w:ascii="Arial" w:hAnsi="Arial"/>
          <w:vertAlign w:val="subscript"/>
        </w:rPr>
        <w:t>n</w:t>
      </w:r>
      <w:r>
        <w:rPr>
          <w:rFonts w:ascii="Arial" w:hAnsi="Arial"/>
        </w:rPr>
        <w:t xml:space="preserve"> </w:t>
      </w:r>
      <w:r w:rsidRPr="001E7B37">
        <w:rPr>
          <w:rFonts w:ascii="Arial" w:hAnsi="Arial"/>
        </w:rPr>
        <w:t>–</w:t>
      </w:r>
      <w:r w:rsidRPr="008E1740">
        <w:rPr>
          <w:rFonts w:ascii="Arial" w:hAnsi="Arial"/>
        </w:rPr>
        <w:t xml:space="preserve"> R</w:t>
      </w:r>
      <w:r w:rsidRPr="008E1740">
        <w:rPr>
          <w:rFonts w:ascii="Arial" w:hAnsi="Arial"/>
          <w:vertAlign w:val="subscript"/>
        </w:rPr>
        <w:t>s</w:t>
      </w:r>
      <w:r>
        <w:rPr>
          <w:rFonts w:ascii="Arial" w:hAnsi="Arial"/>
        </w:rPr>
        <w:t xml:space="preserve">, taking into account test system uncertainties, is </w:t>
      </w:r>
      <w:r>
        <w:rPr>
          <w:rFonts w:ascii="Arial" w:hAnsi="Arial" w:cs="Arial"/>
        </w:rPr>
        <w:t>±0.42</w:t>
      </w:r>
      <w:r>
        <w:rPr>
          <w:rFonts w:ascii="Arial" w:hAnsi="Arial"/>
        </w:rPr>
        <w:t xml:space="preserve"> dB as calculated in step d) of the accompanying spreadsheet. So </w:t>
      </w:r>
      <w:r w:rsidRPr="00216FDD">
        <w:rPr>
          <w:rFonts w:ascii="Arial" w:hAnsi="Arial"/>
        </w:rPr>
        <w:t>uncertainties would make the test verdict unreliable</w:t>
      </w:r>
      <w:r>
        <w:rPr>
          <w:rFonts w:ascii="Arial" w:hAnsi="Arial"/>
        </w:rPr>
        <w:t xml:space="preserve">. </w:t>
      </w:r>
      <w:r w:rsidRPr="00216FDD">
        <w:rPr>
          <w:rFonts w:ascii="Arial" w:hAnsi="Arial"/>
        </w:rPr>
        <w:t>Test Tolerances therefore need to be applied.</w:t>
      </w:r>
    </w:p>
    <w:p w:rsidR="003C73F4" w:rsidRPr="00A2114C" w:rsidRDefault="003C73F4" w:rsidP="003F1C0A">
      <w:pPr>
        <w:spacing w:before="120" w:after="120"/>
        <w:jc w:val="both"/>
        <w:rPr>
          <w:rFonts w:ascii="Arial" w:hAnsi="Arial"/>
          <w:u w:val="single"/>
        </w:rPr>
      </w:pPr>
      <w:r w:rsidRPr="00A2114C">
        <w:rPr>
          <w:rFonts w:ascii="Arial" w:hAnsi="Arial"/>
          <w:u w:val="single"/>
        </w:rPr>
        <w:lastRenderedPageBreak/>
        <w:t>f) Parameters modified by Test Tolerances</w:t>
      </w:r>
    </w:p>
    <w:p w:rsidR="003C73F4" w:rsidRDefault="003C73F4" w:rsidP="003F1C0A">
      <w:pPr>
        <w:jc w:val="both"/>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rsidR="003C73F4" w:rsidRDefault="003C73F4" w:rsidP="003F1C0A">
      <w:pPr>
        <w:spacing w:after="60"/>
        <w:jc w:val="both"/>
        <w:rPr>
          <w:rFonts w:ascii="Arial" w:hAnsi="Arial"/>
        </w:rPr>
      </w:pPr>
      <w:r w:rsidRPr="00BB0F57">
        <w:rPr>
          <w:rFonts w:ascii="Arial" w:hAnsi="Arial"/>
        </w:rPr>
        <w:t xml:space="preserve">Re-derived parameters are calculated using the same methods as were used in step b). </w:t>
      </w:r>
    </w:p>
    <w:p w:rsidR="00055216" w:rsidRDefault="00055216" w:rsidP="00055216">
      <w:pPr>
        <w:spacing w:after="60"/>
        <w:rPr>
          <w:rFonts w:ascii="Arial" w:hAnsi="Arial"/>
        </w:rPr>
      </w:pPr>
      <w:r>
        <w:rPr>
          <w:rFonts w:ascii="Arial" w:hAnsi="Arial"/>
        </w:rPr>
        <w:t>For Cell 1 during T1,</w:t>
      </w:r>
      <w:r w:rsidRPr="00A92335">
        <w:t xml:space="preserve"> </w:t>
      </w:r>
      <w:r>
        <w:rPr>
          <w:rFonts w:ascii="Arial" w:hAnsi="Arial"/>
        </w:rPr>
        <w:t>t</w:t>
      </w:r>
      <w:r w:rsidRPr="00EF2C74">
        <w:rPr>
          <w:rFonts w:ascii="Arial" w:hAnsi="Arial"/>
        </w:rPr>
        <w:t>o ensure that a conformant UE is always in a condition where it must reselect</w:t>
      </w:r>
      <w:r>
        <w:rPr>
          <w:rFonts w:ascii="Arial" w:hAnsi="Arial"/>
        </w:rPr>
        <w:t>,</w:t>
      </w:r>
      <w:r w:rsidRPr="00EF2C74">
        <w:rPr>
          <w:rFonts w:ascii="Arial" w:hAnsi="Arial"/>
        </w:rPr>
        <w:t xml:space="preserve"> </w:t>
      </w:r>
      <w:r>
        <w:rPr>
          <w:rFonts w:ascii="Arial" w:hAnsi="Arial"/>
        </w:rPr>
        <w:t>the Es/Noc of cell 1 is de</w:t>
      </w:r>
      <w:r w:rsidRPr="00576D10">
        <w:rPr>
          <w:rFonts w:ascii="Arial" w:hAnsi="Arial"/>
        </w:rPr>
        <w:t>creased by the (</w:t>
      </w:r>
      <w:r w:rsidR="00A644BC" w:rsidRPr="008E1740">
        <w:rPr>
          <w:rFonts w:ascii="Arial" w:hAnsi="Arial"/>
        </w:rPr>
        <w:t>R</w:t>
      </w:r>
      <w:r w:rsidR="00A644BC" w:rsidRPr="008E1740">
        <w:rPr>
          <w:rFonts w:ascii="Arial" w:hAnsi="Arial"/>
          <w:vertAlign w:val="subscript"/>
        </w:rPr>
        <w:t>n</w:t>
      </w:r>
      <w:r w:rsidR="00A644BC">
        <w:rPr>
          <w:rFonts w:ascii="Arial" w:hAnsi="Arial"/>
        </w:rPr>
        <w:t xml:space="preserve"> </w:t>
      </w:r>
      <w:r w:rsidR="00A644BC" w:rsidRPr="001E7B37">
        <w:rPr>
          <w:rFonts w:ascii="Arial" w:hAnsi="Arial"/>
        </w:rPr>
        <w:t>–</w:t>
      </w:r>
      <w:r w:rsidR="00A644BC" w:rsidRPr="008E1740">
        <w:rPr>
          <w:rFonts w:ascii="Arial" w:hAnsi="Arial"/>
        </w:rPr>
        <w:t xml:space="preserve"> R</w:t>
      </w:r>
      <w:r w:rsidR="00A644BC" w:rsidRPr="008E1740">
        <w:rPr>
          <w:rFonts w:ascii="Arial" w:hAnsi="Arial"/>
          <w:vertAlign w:val="subscript"/>
        </w:rPr>
        <w:t>s</w:t>
      </w:r>
      <w:r w:rsidRPr="00576D10">
        <w:rPr>
          <w:rFonts w:ascii="Arial" w:hAnsi="Arial"/>
        </w:rPr>
        <w:t>) uncertainty</w:t>
      </w:r>
      <w:r w:rsidRPr="00A92335">
        <w:rPr>
          <w:rFonts w:ascii="Arial" w:hAnsi="Arial"/>
        </w:rPr>
        <w:t xml:space="preserve">. </w:t>
      </w:r>
      <w:r w:rsidRPr="00B6727C">
        <w:rPr>
          <w:rFonts w:ascii="Arial" w:hAnsi="Arial"/>
        </w:rPr>
        <w:t xml:space="preserve">The actual offset required is </w:t>
      </w:r>
      <w:r>
        <w:rPr>
          <w:rFonts w:ascii="Arial" w:hAnsi="Arial" w:hint="eastAsia"/>
          <w:lang w:eastAsia="zh-CN"/>
        </w:rPr>
        <w:t>0.45</w:t>
      </w:r>
      <w:r w:rsidRPr="00FF6555">
        <w:rPr>
          <w:rFonts w:ascii="Arial" w:hAnsi="Arial"/>
        </w:rPr>
        <w:t xml:space="preserve"> dB</w:t>
      </w:r>
      <w:r>
        <w:rPr>
          <w:rFonts w:ascii="Arial" w:hAnsi="Arial"/>
        </w:rPr>
        <w:t>.</w:t>
      </w:r>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rsidR="00055216" w:rsidRPr="00556626" w:rsidRDefault="00055216" w:rsidP="00055216">
      <w:pPr>
        <w:spacing w:after="60"/>
        <w:rPr>
          <w:rFonts w:ascii="Arial" w:hAnsi="Arial"/>
        </w:rPr>
      </w:pPr>
      <w:r>
        <w:rPr>
          <w:rFonts w:ascii="Arial" w:hAnsi="Arial"/>
        </w:rPr>
        <w:t>For Cell 2 during T2,</w:t>
      </w:r>
      <w:r w:rsidRPr="00A15F63">
        <w:rPr>
          <w:rFonts w:ascii="Arial" w:hAnsi="Arial"/>
        </w:rPr>
        <w:t xml:space="preserve"> </w:t>
      </w:r>
      <w:r>
        <w:rPr>
          <w:rFonts w:ascii="Arial" w:hAnsi="Arial"/>
        </w:rPr>
        <w:t>t</w:t>
      </w:r>
      <w:r w:rsidRPr="00EF2C74">
        <w:rPr>
          <w:rFonts w:ascii="Arial" w:hAnsi="Arial"/>
        </w:rPr>
        <w:t>o ensure that a conformant UE is always in a condition where it must reselect</w:t>
      </w:r>
      <w:r>
        <w:rPr>
          <w:rFonts w:ascii="Arial" w:hAnsi="Arial"/>
        </w:rPr>
        <w:t>,</w:t>
      </w:r>
      <w:r w:rsidRPr="00EF2C74">
        <w:rPr>
          <w:rFonts w:ascii="Arial" w:hAnsi="Arial"/>
        </w:rPr>
        <w:t xml:space="preserve"> </w:t>
      </w:r>
      <w:r w:rsidR="00A644BC">
        <w:rPr>
          <w:rFonts w:ascii="Arial" w:hAnsi="Arial"/>
        </w:rPr>
        <w:t>the Es/Noc of cell 2 is de</w:t>
      </w:r>
      <w:r w:rsidRPr="00EE4B6A">
        <w:rPr>
          <w:rFonts w:ascii="Arial" w:hAnsi="Arial"/>
        </w:rPr>
        <w:t>creased by the (</w:t>
      </w:r>
      <w:r w:rsidRPr="008E1740">
        <w:rPr>
          <w:rFonts w:ascii="Arial" w:hAnsi="Arial"/>
        </w:rPr>
        <w:t>R</w:t>
      </w:r>
      <w:r w:rsidRPr="008E1740">
        <w:rPr>
          <w:rFonts w:ascii="Arial" w:hAnsi="Arial"/>
          <w:vertAlign w:val="subscript"/>
        </w:rPr>
        <w:t>n</w:t>
      </w:r>
      <w:r>
        <w:rPr>
          <w:rFonts w:ascii="Arial" w:hAnsi="Arial"/>
        </w:rPr>
        <w:t xml:space="preserve"> </w:t>
      </w:r>
      <w:r w:rsidRPr="001E7B37">
        <w:rPr>
          <w:rFonts w:ascii="Arial" w:hAnsi="Arial"/>
        </w:rPr>
        <w:t>–</w:t>
      </w:r>
      <w:r w:rsidRPr="008E1740">
        <w:rPr>
          <w:rFonts w:ascii="Arial" w:hAnsi="Arial"/>
        </w:rPr>
        <w:t xml:space="preserve"> R</w:t>
      </w:r>
      <w:r w:rsidRPr="008E1740">
        <w:rPr>
          <w:rFonts w:ascii="Arial" w:hAnsi="Arial"/>
          <w:vertAlign w:val="subscript"/>
        </w:rPr>
        <w:t>s</w:t>
      </w:r>
      <w:r w:rsidRPr="00EA17BC">
        <w:rPr>
          <w:rFonts w:ascii="Arial" w:hAnsi="Arial"/>
        </w:rPr>
        <w:t>) uncertainty</w:t>
      </w:r>
      <w:r>
        <w:rPr>
          <w:rFonts w:ascii="Arial" w:hAnsi="Arial"/>
        </w:rPr>
        <w:t>.</w:t>
      </w:r>
      <w:r w:rsidRPr="00A15F63">
        <w:rPr>
          <w:rFonts w:ascii="Arial" w:hAnsi="Arial"/>
        </w:rPr>
        <w:t xml:space="preserve"> </w:t>
      </w:r>
      <w:r w:rsidRPr="00B6727C">
        <w:rPr>
          <w:rFonts w:ascii="Arial" w:hAnsi="Arial"/>
        </w:rPr>
        <w:t xml:space="preserve">The actual offset required is </w:t>
      </w:r>
      <w:r>
        <w:rPr>
          <w:rFonts w:ascii="Arial" w:hAnsi="Arial" w:hint="eastAsia"/>
          <w:lang w:eastAsia="zh-CN"/>
        </w:rPr>
        <w:t>0.45</w:t>
      </w:r>
      <w:r w:rsidRPr="00FF6555">
        <w:rPr>
          <w:rFonts w:ascii="Arial" w:hAnsi="Arial"/>
        </w:rPr>
        <w:t xml:space="preserve"> dB</w:t>
      </w:r>
      <w:r>
        <w:rPr>
          <w:rFonts w:ascii="Arial" w:hAnsi="Arial"/>
        </w:rPr>
        <w:t>.</w:t>
      </w:r>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rsidR="00055216" w:rsidRPr="00055216" w:rsidRDefault="00055216" w:rsidP="003F1C0A">
      <w:pPr>
        <w:spacing w:after="60"/>
        <w:jc w:val="both"/>
        <w:rPr>
          <w:rFonts w:ascii="Arial" w:eastAsiaTheme="minorEastAsia" w:hAnsi="Arial"/>
          <w:lang w:eastAsia="zh-CN"/>
        </w:rPr>
      </w:pPr>
    </w:p>
    <w:p w:rsidR="003C73F4" w:rsidRPr="000C3F6F" w:rsidRDefault="003C73F4" w:rsidP="003F1C0A">
      <w:pPr>
        <w:spacing w:before="120" w:after="120"/>
        <w:jc w:val="both"/>
        <w:rPr>
          <w:rFonts w:ascii="Arial" w:hAnsi="Arial"/>
          <w:u w:val="single"/>
        </w:rPr>
      </w:pPr>
      <w:r w:rsidRPr="000C3F6F">
        <w:rPr>
          <w:rFonts w:ascii="Arial" w:hAnsi="Arial"/>
          <w:u w:val="single"/>
        </w:rPr>
        <w:t>g) Check controlled parameters Min/Max</w:t>
      </w:r>
    </w:p>
    <w:p w:rsidR="003C73F4" w:rsidRPr="000C3F6F" w:rsidRDefault="003C73F4" w:rsidP="003F1C0A">
      <w:pPr>
        <w:jc w:val="both"/>
        <w:rPr>
          <w:rFonts w:ascii="Arial" w:hAnsi="Arial"/>
        </w:rPr>
      </w:pPr>
      <w:r w:rsidRPr="000C3F6F">
        <w:rPr>
          <w:rFonts w:ascii="Arial" w:hAnsi="Arial"/>
        </w:rPr>
        <w:t>Using a format like that in step d), the nominal value of each controlled parameter is recalculated</w:t>
      </w:r>
      <w:r>
        <w:rPr>
          <w:rFonts w:ascii="Arial" w:hAnsi="Arial"/>
        </w:rPr>
        <w:t>.</w:t>
      </w:r>
    </w:p>
    <w:p w:rsidR="003C73F4" w:rsidRPr="00996475" w:rsidRDefault="003C73F4" w:rsidP="003F1C0A">
      <w:pPr>
        <w:jc w:val="both"/>
        <w:rPr>
          <w:rFonts w:ascii="Arial" w:hAnsi="Arial"/>
        </w:rPr>
      </w:pPr>
      <w:r w:rsidRPr="000C3F6F">
        <w:rPr>
          <w:rFonts w:ascii="Arial" w:hAnsi="Arial"/>
        </w:rPr>
        <w:t xml:space="preserve">The minimum and maximum values, due to variability from uncertainties, of controlled parameters is then calculated and compared against the requirements. It is not necessary to calculate all parameters during each time interval T1 and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3C73F4" w:rsidRDefault="003C73F4" w:rsidP="003F1C0A">
      <w:pPr>
        <w:jc w:val="both"/>
        <w:rPr>
          <w:rFonts w:ascii="Arial" w:hAnsi="Arial"/>
        </w:rPr>
      </w:pPr>
      <w:r w:rsidRPr="00C1282A">
        <w:rPr>
          <w:rFonts w:ascii="Arial" w:hAnsi="Arial"/>
        </w:rPr>
        <w:t>With the uncertainty values and test tolerances proposed, all the requirements are met.</w:t>
      </w:r>
    </w:p>
    <w:p w:rsidR="00BC4995" w:rsidRPr="0067018F" w:rsidRDefault="00BC4995" w:rsidP="003F1C0A">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BC4995" w:rsidRDefault="00BC4995" w:rsidP="003F1C0A">
      <w:pPr>
        <w:jc w:val="both"/>
        <w:rPr>
          <w:rFonts w:ascii="Arial" w:hAnsi="Arial"/>
        </w:rPr>
      </w:pPr>
      <w:r w:rsidRPr="00806797">
        <w:rPr>
          <w:rFonts w:ascii="Arial" w:hAnsi="Arial"/>
        </w:rPr>
        <w:t xml:space="preserve">TS 38.533 </w:t>
      </w:r>
      <w:r w:rsidRPr="00AA172D">
        <w:rPr>
          <w:rFonts w:ascii="Arial" w:hAnsi="Arial"/>
        </w:rPr>
        <w:t xml:space="preserve">test case </w:t>
      </w:r>
      <w:r w:rsidR="00A644BC">
        <w:rPr>
          <w:rFonts w:ascii="Arial" w:hAnsi="Arial"/>
        </w:rPr>
        <w:t>6</w:t>
      </w:r>
      <w:r w:rsidRPr="00AA172D">
        <w:rPr>
          <w:rFonts w:ascii="Arial" w:hAnsi="Arial"/>
        </w:rPr>
        <w:t>.</w:t>
      </w:r>
      <w:r w:rsidR="00A644BC">
        <w:rPr>
          <w:rFonts w:ascii="Arial" w:hAnsi="Arial"/>
        </w:rPr>
        <w:t>1</w:t>
      </w:r>
      <w:r w:rsidRPr="00AA172D">
        <w:rPr>
          <w:rFonts w:ascii="Arial" w:hAnsi="Arial"/>
        </w:rPr>
        <w:t>.</w:t>
      </w:r>
      <w:r w:rsidR="00A644BC">
        <w:rPr>
          <w:rFonts w:ascii="Arial" w:hAnsi="Arial"/>
        </w:rPr>
        <w:t>1</w:t>
      </w:r>
      <w:r w:rsidRPr="00AA172D">
        <w:rPr>
          <w:rFonts w:ascii="Arial" w:hAnsi="Arial"/>
        </w:rPr>
        <w:t>.</w:t>
      </w:r>
      <w:r w:rsidR="00A644BC">
        <w:rPr>
          <w:rFonts w:ascii="Arial" w:hAnsi="Arial"/>
        </w:rPr>
        <w:t>3</w:t>
      </w:r>
      <w:r w:rsidRPr="00AA172D">
        <w:rPr>
          <w:rFonts w:ascii="Arial" w:hAnsi="Arial"/>
        </w:rPr>
        <w:t xml:space="preserve"> also contains</w:t>
      </w:r>
      <w:r w:rsidRPr="00806797">
        <w:rPr>
          <w:rFonts w:ascii="Arial" w:hAnsi="Arial"/>
        </w:rPr>
        <w:t xml:space="preserve"> configurations with different subcarrier </w:t>
      </w:r>
      <w:r w:rsidR="00FD273F" w:rsidRPr="00806797">
        <w:rPr>
          <w:rFonts w:ascii="Arial" w:hAnsi="Arial"/>
        </w:rPr>
        <w:t>spacing</w:t>
      </w:r>
      <w:r w:rsidRPr="00806797">
        <w:rPr>
          <w:rFonts w:ascii="Arial" w:hAnsi="Arial"/>
        </w:rPr>
        <w:t xml:space="preserve"> and different channel bandwidths. As the calculations use different values, a separate spreadsheet tab is provided.</w:t>
      </w:r>
      <w:r>
        <w:rPr>
          <w:rFonts w:ascii="Arial" w:hAnsi="Arial"/>
        </w:rPr>
        <w:t xml:space="preserve"> The following parameters are changed:</w:t>
      </w:r>
    </w:p>
    <w:p w:rsidR="00BC4995" w:rsidRDefault="00BC4995" w:rsidP="003F1C0A">
      <w:pPr>
        <w:numPr>
          <w:ilvl w:val="0"/>
          <w:numId w:val="16"/>
        </w:numPr>
        <w:jc w:val="both"/>
        <w:rPr>
          <w:rFonts w:ascii="Arial" w:hAnsi="Arial" w:cs="Arial"/>
        </w:rPr>
      </w:pPr>
      <w:r w:rsidRPr="00A66498">
        <w:rPr>
          <w:rFonts w:ascii="Arial" w:hAnsi="Arial" w:cs="Arial"/>
        </w:rPr>
        <w:t>Subcarrier spacing</w:t>
      </w:r>
      <w:r>
        <w:rPr>
          <w:rFonts w:ascii="Arial" w:hAnsi="Arial" w:cs="Arial"/>
        </w:rPr>
        <w:t>, section a)</w:t>
      </w:r>
    </w:p>
    <w:p w:rsidR="00BC4995" w:rsidRPr="00531335" w:rsidRDefault="00BC4995" w:rsidP="003F1C0A">
      <w:pPr>
        <w:numPr>
          <w:ilvl w:val="0"/>
          <w:numId w:val="16"/>
        </w:numPr>
        <w:jc w:val="both"/>
        <w:rPr>
          <w:rFonts w:ascii="Arial" w:hAnsi="Arial" w:cs="Arial"/>
        </w:rPr>
      </w:pPr>
      <w:r>
        <w:rPr>
          <w:rFonts w:ascii="Arial" w:hAnsi="Arial" w:cs="Arial"/>
        </w:rPr>
        <w:t>Channel bandwidth, section a)</w:t>
      </w:r>
    </w:p>
    <w:p w:rsidR="00BC4995" w:rsidRDefault="00BC4995" w:rsidP="003F1C0A">
      <w:pPr>
        <w:numPr>
          <w:ilvl w:val="0"/>
          <w:numId w:val="16"/>
        </w:numPr>
        <w:jc w:val="both"/>
        <w:rPr>
          <w:rFonts w:ascii="Arial" w:hAnsi="Arial" w:cs="Arial"/>
        </w:rPr>
      </w:pPr>
      <w:r w:rsidRPr="00A66498">
        <w:rPr>
          <w:rFonts w:ascii="Arial" w:hAnsi="Arial" w:cs="Arial"/>
        </w:rPr>
        <w:t>RBs in Channel bandwidth</w:t>
      </w:r>
      <w:r>
        <w:rPr>
          <w:rFonts w:ascii="Arial" w:hAnsi="Arial" w:cs="Arial"/>
        </w:rPr>
        <w:t>, section a) and associated comment</w:t>
      </w:r>
    </w:p>
    <w:p w:rsidR="00A644BC" w:rsidRDefault="00A644BC" w:rsidP="00A644BC">
      <w:pPr>
        <w:numPr>
          <w:ilvl w:val="0"/>
          <w:numId w:val="16"/>
        </w:numPr>
        <w:jc w:val="both"/>
        <w:rPr>
          <w:rFonts w:ascii="Arial" w:hAnsi="Arial" w:cs="Arial"/>
        </w:rPr>
      </w:pPr>
      <w:r w:rsidRPr="00A644BC">
        <w:rPr>
          <w:rFonts w:ascii="Arial" w:hAnsi="Arial" w:cs="Arial"/>
        </w:rPr>
        <w:t>Qrxlevmin</w:t>
      </w:r>
      <w:r>
        <w:rPr>
          <w:rFonts w:ascii="Arial" w:eastAsiaTheme="minorEastAsia" w:hAnsi="Arial" w:cs="Arial" w:hint="eastAsia"/>
          <w:lang w:eastAsia="zh-CN"/>
        </w:rPr>
        <w:t>,</w:t>
      </w:r>
      <w:r>
        <w:rPr>
          <w:rFonts w:ascii="Arial" w:eastAsiaTheme="minorEastAsia" w:hAnsi="Arial" w:cs="Arial"/>
          <w:lang w:eastAsia="zh-CN"/>
        </w:rPr>
        <w:t xml:space="preserve"> </w:t>
      </w:r>
      <w:r>
        <w:rPr>
          <w:rFonts w:ascii="Arial" w:hAnsi="Arial" w:cs="Arial"/>
        </w:rPr>
        <w:t>section a)</w:t>
      </w:r>
      <w:bookmarkStart w:id="27" w:name="_GoBack"/>
      <w:bookmarkEnd w:id="27"/>
    </w:p>
    <w:p w:rsidR="00BC4995" w:rsidRPr="009B2E61" w:rsidRDefault="00BC4995" w:rsidP="003F1C0A">
      <w:pPr>
        <w:numPr>
          <w:ilvl w:val="0"/>
          <w:numId w:val="16"/>
        </w:numPr>
        <w:jc w:val="both"/>
        <w:rPr>
          <w:rFonts w:ascii="Arial" w:hAnsi="Arial" w:cs="Arial"/>
        </w:rPr>
      </w:pPr>
      <w:r w:rsidRPr="009B2E61">
        <w:rPr>
          <w:rFonts w:ascii="Arial" w:hAnsi="Arial" w:cs="Arial"/>
        </w:rPr>
        <w:t>SSB_RP minimum requirement, section g) and associated Source/Reference</w:t>
      </w:r>
    </w:p>
    <w:p w:rsidR="00285BFE" w:rsidRPr="00C1282A" w:rsidRDefault="00BC4995" w:rsidP="003F1C0A">
      <w:pPr>
        <w:pStyle w:val="tdoc-header"/>
        <w:autoSpaceDE w:val="0"/>
        <w:autoSpaceDN w:val="0"/>
        <w:adjustRightInd w:val="0"/>
        <w:spacing w:before="240" w:after="180"/>
        <w:jc w:val="both"/>
        <w:outlineLvl w:val="0"/>
        <w:rPr>
          <w:rFonts w:eastAsia="宋体"/>
          <w:b/>
          <w:noProof w:val="0"/>
          <w:lang w:eastAsia="zh-CN"/>
        </w:rPr>
      </w:pPr>
      <w:r>
        <w:rPr>
          <w:rFonts w:eastAsia="宋体"/>
          <w:b/>
          <w:noProof w:val="0"/>
          <w:lang w:eastAsia="zh-CN"/>
        </w:rPr>
        <w:t>6</w:t>
      </w:r>
      <w:r w:rsidR="00285BFE" w:rsidRPr="00C1282A">
        <w:rPr>
          <w:b/>
          <w:noProof w:val="0"/>
        </w:rPr>
        <w:t>. Treatment of</w:t>
      </w:r>
      <w:r w:rsidR="00285BFE" w:rsidRPr="00C1282A">
        <w:rPr>
          <w:rFonts w:hint="eastAsia"/>
          <w:b/>
          <w:noProof w:val="0"/>
          <w:lang w:eastAsia="zh-CN"/>
        </w:rPr>
        <w:t xml:space="preserve"> </w:t>
      </w:r>
      <w:r w:rsidR="00FD273F">
        <w:rPr>
          <w:b/>
          <w:noProof w:val="0"/>
          <w:lang w:eastAsia="zh-CN"/>
        </w:rPr>
        <w:t xml:space="preserve">other </w:t>
      </w:r>
      <w:r w:rsidR="00285BFE" w:rsidRPr="00C1282A">
        <w:rPr>
          <w:b/>
          <w:noProof w:val="0"/>
          <w:lang w:eastAsia="zh-CN"/>
        </w:rPr>
        <w:t xml:space="preserve">test cases </w:t>
      </w:r>
    </w:p>
    <w:p w:rsidR="0085520E" w:rsidRPr="005674A8" w:rsidRDefault="00FD273F" w:rsidP="00FD273F">
      <w:pPr>
        <w:jc w:val="both"/>
        <w:rPr>
          <w:rFonts w:ascii="Arial" w:hAnsi="Arial"/>
        </w:rPr>
      </w:pPr>
      <w:r>
        <w:rPr>
          <w:rFonts w:ascii="Arial" w:hAnsi="Arial"/>
        </w:rPr>
        <w:t>N/A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85520E" w:rsidRPr="005674A8"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3ACB" w:rsidRPr="00D94B24" w:rsidRDefault="009A3ACB" w:rsidP="00D24C15">
      <w:pPr>
        <w:spacing w:after="0"/>
      </w:pPr>
      <w:r>
        <w:separator/>
      </w:r>
    </w:p>
  </w:endnote>
  <w:endnote w:type="continuationSeparator" w:id="0">
    <w:p w:rsidR="009A3ACB" w:rsidRPr="00D94B24" w:rsidRDefault="009A3ACB"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3ACB" w:rsidRPr="00D94B24" w:rsidRDefault="009A3ACB" w:rsidP="00D24C15">
      <w:pPr>
        <w:spacing w:after="0"/>
      </w:pPr>
      <w:r>
        <w:separator/>
      </w:r>
    </w:p>
  </w:footnote>
  <w:footnote w:type="continuationSeparator" w:id="0">
    <w:p w:rsidR="009A3ACB" w:rsidRPr="00D94B24" w:rsidRDefault="009A3ACB" w:rsidP="00D24C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00B8A"/>
    <w:multiLevelType w:val="hybridMultilevel"/>
    <w:tmpl w:val="63AC4F08"/>
    <w:lvl w:ilvl="0" w:tplc="9E1ADA82">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7A3328"/>
    <w:multiLevelType w:val="hybridMultilevel"/>
    <w:tmpl w:val="6F86F25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C25A05"/>
    <w:multiLevelType w:val="hybridMultilevel"/>
    <w:tmpl w:val="202E10CE"/>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925DF1"/>
    <w:multiLevelType w:val="hybridMultilevel"/>
    <w:tmpl w:val="715EBAC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2EA011A"/>
    <w:multiLevelType w:val="hybridMultilevel"/>
    <w:tmpl w:val="BDAE6BE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
  </w:num>
  <w:num w:numId="3">
    <w:abstractNumId w:val="19"/>
  </w:num>
  <w:num w:numId="4">
    <w:abstractNumId w:val="20"/>
  </w:num>
  <w:num w:numId="5">
    <w:abstractNumId w:val="13"/>
  </w:num>
  <w:num w:numId="6">
    <w:abstractNumId w:val="15"/>
  </w:num>
  <w:num w:numId="7">
    <w:abstractNumId w:val="11"/>
  </w:num>
  <w:num w:numId="8">
    <w:abstractNumId w:val="4"/>
  </w:num>
  <w:num w:numId="9">
    <w:abstractNumId w:val="18"/>
  </w:num>
  <w:num w:numId="10">
    <w:abstractNumId w:val="12"/>
  </w:num>
  <w:num w:numId="11">
    <w:abstractNumId w:val="9"/>
  </w:num>
  <w:num w:numId="12">
    <w:abstractNumId w:val="6"/>
  </w:num>
  <w:num w:numId="13">
    <w:abstractNumId w:val="7"/>
  </w:num>
  <w:num w:numId="14">
    <w:abstractNumId w:val="10"/>
  </w:num>
  <w:num w:numId="15">
    <w:abstractNumId w:val="16"/>
  </w:num>
  <w:num w:numId="16">
    <w:abstractNumId w:val="2"/>
  </w:num>
  <w:num w:numId="17">
    <w:abstractNumId w:val="11"/>
  </w:num>
  <w:num w:numId="18">
    <w:abstractNumId w:val="3"/>
  </w:num>
  <w:num w:numId="19">
    <w:abstractNumId w:val="5"/>
  </w:num>
  <w:num w:numId="20">
    <w:abstractNumId w:val="17"/>
  </w:num>
  <w:num w:numId="21">
    <w:abstractNumId w:val="8"/>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02563"/>
    <w:rsid w:val="000101CF"/>
    <w:rsid w:val="00010A3E"/>
    <w:rsid w:val="00011A50"/>
    <w:rsid w:val="00011F8A"/>
    <w:rsid w:val="000125E2"/>
    <w:rsid w:val="00013E80"/>
    <w:rsid w:val="00014701"/>
    <w:rsid w:val="0001472B"/>
    <w:rsid w:val="0001689C"/>
    <w:rsid w:val="000209A4"/>
    <w:rsid w:val="0002226F"/>
    <w:rsid w:val="000237BF"/>
    <w:rsid w:val="00025C7B"/>
    <w:rsid w:val="000303FE"/>
    <w:rsid w:val="00030E4B"/>
    <w:rsid w:val="00032D62"/>
    <w:rsid w:val="000341C1"/>
    <w:rsid w:val="00047EEB"/>
    <w:rsid w:val="000518C2"/>
    <w:rsid w:val="00052050"/>
    <w:rsid w:val="000531BB"/>
    <w:rsid w:val="00054E11"/>
    <w:rsid w:val="00055216"/>
    <w:rsid w:val="00056B4D"/>
    <w:rsid w:val="0006085A"/>
    <w:rsid w:val="00061406"/>
    <w:rsid w:val="00063A4F"/>
    <w:rsid w:val="00064B74"/>
    <w:rsid w:val="00066E05"/>
    <w:rsid w:val="00071BF6"/>
    <w:rsid w:val="000740C5"/>
    <w:rsid w:val="00076942"/>
    <w:rsid w:val="0008323B"/>
    <w:rsid w:val="00083E59"/>
    <w:rsid w:val="0008482B"/>
    <w:rsid w:val="00085E43"/>
    <w:rsid w:val="0008681D"/>
    <w:rsid w:val="00091741"/>
    <w:rsid w:val="000A6A79"/>
    <w:rsid w:val="000B4027"/>
    <w:rsid w:val="000B5C03"/>
    <w:rsid w:val="000B76B5"/>
    <w:rsid w:val="000C157A"/>
    <w:rsid w:val="000C3547"/>
    <w:rsid w:val="000C3F6F"/>
    <w:rsid w:val="000C6FA9"/>
    <w:rsid w:val="000D0B8D"/>
    <w:rsid w:val="000D1538"/>
    <w:rsid w:val="000E0E24"/>
    <w:rsid w:val="000E236C"/>
    <w:rsid w:val="000E7EFC"/>
    <w:rsid w:val="000F455C"/>
    <w:rsid w:val="000F541A"/>
    <w:rsid w:val="000F6F4F"/>
    <w:rsid w:val="001025C2"/>
    <w:rsid w:val="001052C8"/>
    <w:rsid w:val="00105FE0"/>
    <w:rsid w:val="00114922"/>
    <w:rsid w:val="00117AEA"/>
    <w:rsid w:val="0012514F"/>
    <w:rsid w:val="0013034B"/>
    <w:rsid w:val="00134431"/>
    <w:rsid w:val="001349DF"/>
    <w:rsid w:val="00136716"/>
    <w:rsid w:val="00137E24"/>
    <w:rsid w:val="0014077A"/>
    <w:rsid w:val="001434B7"/>
    <w:rsid w:val="00147B09"/>
    <w:rsid w:val="00151703"/>
    <w:rsid w:val="00156AB3"/>
    <w:rsid w:val="001621FC"/>
    <w:rsid w:val="0016397C"/>
    <w:rsid w:val="00165DF9"/>
    <w:rsid w:val="00172702"/>
    <w:rsid w:val="00181C7A"/>
    <w:rsid w:val="00184200"/>
    <w:rsid w:val="001924CB"/>
    <w:rsid w:val="00192CA2"/>
    <w:rsid w:val="00195B1F"/>
    <w:rsid w:val="001975D2"/>
    <w:rsid w:val="001A00E9"/>
    <w:rsid w:val="001A06E7"/>
    <w:rsid w:val="001A0BFB"/>
    <w:rsid w:val="001A20B7"/>
    <w:rsid w:val="001A2AB0"/>
    <w:rsid w:val="001A2ECE"/>
    <w:rsid w:val="001A3BF0"/>
    <w:rsid w:val="001A5957"/>
    <w:rsid w:val="001A62FD"/>
    <w:rsid w:val="001A751B"/>
    <w:rsid w:val="001B0C3D"/>
    <w:rsid w:val="001B0E00"/>
    <w:rsid w:val="001B37AF"/>
    <w:rsid w:val="001B7EAB"/>
    <w:rsid w:val="001C1D0B"/>
    <w:rsid w:val="001C46AB"/>
    <w:rsid w:val="001C5F01"/>
    <w:rsid w:val="001C5F3F"/>
    <w:rsid w:val="001D0582"/>
    <w:rsid w:val="001D20FA"/>
    <w:rsid w:val="001D439D"/>
    <w:rsid w:val="001D4875"/>
    <w:rsid w:val="001D6EEA"/>
    <w:rsid w:val="001E3329"/>
    <w:rsid w:val="001E366F"/>
    <w:rsid w:val="001E7B37"/>
    <w:rsid w:val="001E7DC3"/>
    <w:rsid w:val="001F40AB"/>
    <w:rsid w:val="001F590F"/>
    <w:rsid w:val="001F5E74"/>
    <w:rsid w:val="001F6563"/>
    <w:rsid w:val="001F7ECE"/>
    <w:rsid w:val="002006B4"/>
    <w:rsid w:val="002018A9"/>
    <w:rsid w:val="00203B27"/>
    <w:rsid w:val="00204700"/>
    <w:rsid w:val="00205F02"/>
    <w:rsid w:val="00206953"/>
    <w:rsid w:val="00211CD9"/>
    <w:rsid w:val="00212C11"/>
    <w:rsid w:val="002134E9"/>
    <w:rsid w:val="00214C56"/>
    <w:rsid w:val="00220FED"/>
    <w:rsid w:val="002231C3"/>
    <w:rsid w:val="00225262"/>
    <w:rsid w:val="00230EDD"/>
    <w:rsid w:val="002400E6"/>
    <w:rsid w:val="002408A4"/>
    <w:rsid w:val="002459B6"/>
    <w:rsid w:val="00246723"/>
    <w:rsid w:val="002500AA"/>
    <w:rsid w:val="00251319"/>
    <w:rsid w:val="002548D6"/>
    <w:rsid w:val="00257730"/>
    <w:rsid w:val="00261030"/>
    <w:rsid w:val="00265121"/>
    <w:rsid w:val="002651F7"/>
    <w:rsid w:val="00265DC0"/>
    <w:rsid w:val="00266BF0"/>
    <w:rsid w:val="00272004"/>
    <w:rsid w:val="002810E9"/>
    <w:rsid w:val="00285BFE"/>
    <w:rsid w:val="002925E1"/>
    <w:rsid w:val="002937C2"/>
    <w:rsid w:val="00294BD7"/>
    <w:rsid w:val="00296058"/>
    <w:rsid w:val="002A5953"/>
    <w:rsid w:val="002A64E7"/>
    <w:rsid w:val="002A6CA3"/>
    <w:rsid w:val="002B4A2F"/>
    <w:rsid w:val="002B4F56"/>
    <w:rsid w:val="002B5796"/>
    <w:rsid w:val="002B7ABA"/>
    <w:rsid w:val="002C3058"/>
    <w:rsid w:val="002C446A"/>
    <w:rsid w:val="002C4D8C"/>
    <w:rsid w:val="002C5650"/>
    <w:rsid w:val="002D20D7"/>
    <w:rsid w:val="002D218D"/>
    <w:rsid w:val="002D3278"/>
    <w:rsid w:val="002D5A80"/>
    <w:rsid w:val="002D5F5E"/>
    <w:rsid w:val="002E28A6"/>
    <w:rsid w:val="002F14A0"/>
    <w:rsid w:val="002F704B"/>
    <w:rsid w:val="0030272E"/>
    <w:rsid w:val="0031107C"/>
    <w:rsid w:val="0031162B"/>
    <w:rsid w:val="003139B2"/>
    <w:rsid w:val="0031565B"/>
    <w:rsid w:val="00315FB0"/>
    <w:rsid w:val="0032395A"/>
    <w:rsid w:val="003241C9"/>
    <w:rsid w:val="00325D80"/>
    <w:rsid w:val="00330B8C"/>
    <w:rsid w:val="00331F6E"/>
    <w:rsid w:val="00334264"/>
    <w:rsid w:val="00335F14"/>
    <w:rsid w:val="00337A40"/>
    <w:rsid w:val="003401B1"/>
    <w:rsid w:val="00341F67"/>
    <w:rsid w:val="00342920"/>
    <w:rsid w:val="00343BDA"/>
    <w:rsid w:val="00344E00"/>
    <w:rsid w:val="00345376"/>
    <w:rsid w:val="003461C0"/>
    <w:rsid w:val="0034728E"/>
    <w:rsid w:val="003502E0"/>
    <w:rsid w:val="003612D5"/>
    <w:rsid w:val="003617B5"/>
    <w:rsid w:val="003654FA"/>
    <w:rsid w:val="003668BA"/>
    <w:rsid w:val="00374BA5"/>
    <w:rsid w:val="00374DDA"/>
    <w:rsid w:val="00375040"/>
    <w:rsid w:val="0037714C"/>
    <w:rsid w:val="00380E63"/>
    <w:rsid w:val="00385039"/>
    <w:rsid w:val="00385955"/>
    <w:rsid w:val="00385D18"/>
    <w:rsid w:val="0038601A"/>
    <w:rsid w:val="00391380"/>
    <w:rsid w:val="00394149"/>
    <w:rsid w:val="00395480"/>
    <w:rsid w:val="003973E1"/>
    <w:rsid w:val="003A03AD"/>
    <w:rsid w:val="003A6BF8"/>
    <w:rsid w:val="003B1A76"/>
    <w:rsid w:val="003B515A"/>
    <w:rsid w:val="003B69D8"/>
    <w:rsid w:val="003B6C88"/>
    <w:rsid w:val="003B7096"/>
    <w:rsid w:val="003C0D39"/>
    <w:rsid w:val="003C1C44"/>
    <w:rsid w:val="003C73F4"/>
    <w:rsid w:val="003D1B28"/>
    <w:rsid w:val="003D2F3A"/>
    <w:rsid w:val="003E09EA"/>
    <w:rsid w:val="003E0B9A"/>
    <w:rsid w:val="003F1628"/>
    <w:rsid w:val="003F1C0A"/>
    <w:rsid w:val="003F236C"/>
    <w:rsid w:val="003F49F8"/>
    <w:rsid w:val="003F4A2C"/>
    <w:rsid w:val="003F7930"/>
    <w:rsid w:val="00407497"/>
    <w:rsid w:val="004108E8"/>
    <w:rsid w:val="00411BF5"/>
    <w:rsid w:val="00416A68"/>
    <w:rsid w:val="00416FBC"/>
    <w:rsid w:val="00417D98"/>
    <w:rsid w:val="00417F71"/>
    <w:rsid w:val="00421E1D"/>
    <w:rsid w:val="00422D21"/>
    <w:rsid w:val="0042466D"/>
    <w:rsid w:val="0043119F"/>
    <w:rsid w:val="004317F2"/>
    <w:rsid w:val="00431CA4"/>
    <w:rsid w:val="00444E69"/>
    <w:rsid w:val="0045128D"/>
    <w:rsid w:val="00453F69"/>
    <w:rsid w:val="004561C9"/>
    <w:rsid w:val="0045739B"/>
    <w:rsid w:val="00462B27"/>
    <w:rsid w:val="00465E38"/>
    <w:rsid w:val="0046698E"/>
    <w:rsid w:val="0046714A"/>
    <w:rsid w:val="00477926"/>
    <w:rsid w:val="00482347"/>
    <w:rsid w:val="00486EE3"/>
    <w:rsid w:val="00490424"/>
    <w:rsid w:val="00494514"/>
    <w:rsid w:val="00497EC4"/>
    <w:rsid w:val="004A5BDA"/>
    <w:rsid w:val="004A754A"/>
    <w:rsid w:val="004B0C3E"/>
    <w:rsid w:val="004B1D49"/>
    <w:rsid w:val="004B4D03"/>
    <w:rsid w:val="004C3B8C"/>
    <w:rsid w:val="004C4A4C"/>
    <w:rsid w:val="004D3823"/>
    <w:rsid w:val="004D3949"/>
    <w:rsid w:val="004D651E"/>
    <w:rsid w:val="004E3F6C"/>
    <w:rsid w:val="004E406B"/>
    <w:rsid w:val="004E4F0A"/>
    <w:rsid w:val="004F14F5"/>
    <w:rsid w:val="004F19DC"/>
    <w:rsid w:val="004F1B8C"/>
    <w:rsid w:val="004F4734"/>
    <w:rsid w:val="004F6106"/>
    <w:rsid w:val="004F653C"/>
    <w:rsid w:val="004F6C65"/>
    <w:rsid w:val="00501EC1"/>
    <w:rsid w:val="00502037"/>
    <w:rsid w:val="0050700D"/>
    <w:rsid w:val="00516904"/>
    <w:rsid w:val="00520EEF"/>
    <w:rsid w:val="00521EBC"/>
    <w:rsid w:val="0052305A"/>
    <w:rsid w:val="00527BD0"/>
    <w:rsid w:val="00527C3A"/>
    <w:rsid w:val="005330CF"/>
    <w:rsid w:val="0054187B"/>
    <w:rsid w:val="005429E3"/>
    <w:rsid w:val="00543850"/>
    <w:rsid w:val="00546B7F"/>
    <w:rsid w:val="00550992"/>
    <w:rsid w:val="0055287D"/>
    <w:rsid w:val="00553DDF"/>
    <w:rsid w:val="00560305"/>
    <w:rsid w:val="0056482D"/>
    <w:rsid w:val="005674A8"/>
    <w:rsid w:val="00567806"/>
    <w:rsid w:val="00570AE3"/>
    <w:rsid w:val="0057214A"/>
    <w:rsid w:val="005726C8"/>
    <w:rsid w:val="00583129"/>
    <w:rsid w:val="00585A58"/>
    <w:rsid w:val="00587E4F"/>
    <w:rsid w:val="00592121"/>
    <w:rsid w:val="00593266"/>
    <w:rsid w:val="00593FF2"/>
    <w:rsid w:val="005A38F0"/>
    <w:rsid w:val="005A6E03"/>
    <w:rsid w:val="005C27A6"/>
    <w:rsid w:val="005C2E73"/>
    <w:rsid w:val="005C371C"/>
    <w:rsid w:val="005C5455"/>
    <w:rsid w:val="005D6D6D"/>
    <w:rsid w:val="005D7DAB"/>
    <w:rsid w:val="005E296F"/>
    <w:rsid w:val="005E5D11"/>
    <w:rsid w:val="005F2CB9"/>
    <w:rsid w:val="005F7AE6"/>
    <w:rsid w:val="006015A2"/>
    <w:rsid w:val="00606F46"/>
    <w:rsid w:val="00610027"/>
    <w:rsid w:val="00610782"/>
    <w:rsid w:val="006120BA"/>
    <w:rsid w:val="00617C6B"/>
    <w:rsid w:val="0062346E"/>
    <w:rsid w:val="00624BBE"/>
    <w:rsid w:val="006253A8"/>
    <w:rsid w:val="00631B60"/>
    <w:rsid w:val="00634BA2"/>
    <w:rsid w:val="0063713D"/>
    <w:rsid w:val="00641E61"/>
    <w:rsid w:val="006439EC"/>
    <w:rsid w:val="00652445"/>
    <w:rsid w:val="00653D3F"/>
    <w:rsid w:val="00654B13"/>
    <w:rsid w:val="006638BC"/>
    <w:rsid w:val="00664C95"/>
    <w:rsid w:val="00671EC2"/>
    <w:rsid w:val="006746DC"/>
    <w:rsid w:val="00676747"/>
    <w:rsid w:val="00680EAD"/>
    <w:rsid w:val="006815DE"/>
    <w:rsid w:val="00682223"/>
    <w:rsid w:val="006839A5"/>
    <w:rsid w:val="006840B0"/>
    <w:rsid w:val="00692353"/>
    <w:rsid w:val="00695F98"/>
    <w:rsid w:val="00697C98"/>
    <w:rsid w:val="006A5E69"/>
    <w:rsid w:val="006A61F9"/>
    <w:rsid w:val="006A6F6C"/>
    <w:rsid w:val="006B106C"/>
    <w:rsid w:val="006C02F2"/>
    <w:rsid w:val="006C0B5B"/>
    <w:rsid w:val="006C49C5"/>
    <w:rsid w:val="006C6DD7"/>
    <w:rsid w:val="006D4FA0"/>
    <w:rsid w:val="006E3289"/>
    <w:rsid w:val="006F0518"/>
    <w:rsid w:val="006F2A92"/>
    <w:rsid w:val="006F2D65"/>
    <w:rsid w:val="006F6338"/>
    <w:rsid w:val="00701D12"/>
    <w:rsid w:val="007026B4"/>
    <w:rsid w:val="00702E46"/>
    <w:rsid w:val="00704586"/>
    <w:rsid w:val="00710D35"/>
    <w:rsid w:val="00716976"/>
    <w:rsid w:val="007204D2"/>
    <w:rsid w:val="007207B8"/>
    <w:rsid w:val="00722B99"/>
    <w:rsid w:val="00725AD4"/>
    <w:rsid w:val="00727FC9"/>
    <w:rsid w:val="00734DBE"/>
    <w:rsid w:val="0073799C"/>
    <w:rsid w:val="00744565"/>
    <w:rsid w:val="00745973"/>
    <w:rsid w:val="007554FE"/>
    <w:rsid w:val="00760A24"/>
    <w:rsid w:val="007735F1"/>
    <w:rsid w:val="00792F1E"/>
    <w:rsid w:val="00796414"/>
    <w:rsid w:val="007A2182"/>
    <w:rsid w:val="007A26A9"/>
    <w:rsid w:val="007A5E0D"/>
    <w:rsid w:val="007B01F5"/>
    <w:rsid w:val="007B0B21"/>
    <w:rsid w:val="007B306F"/>
    <w:rsid w:val="007B4964"/>
    <w:rsid w:val="007C07C8"/>
    <w:rsid w:val="007C5596"/>
    <w:rsid w:val="007C73B7"/>
    <w:rsid w:val="007C73BC"/>
    <w:rsid w:val="007C795D"/>
    <w:rsid w:val="007D1260"/>
    <w:rsid w:val="007D174A"/>
    <w:rsid w:val="007D4068"/>
    <w:rsid w:val="007D4724"/>
    <w:rsid w:val="007D521C"/>
    <w:rsid w:val="007D7562"/>
    <w:rsid w:val="007E0BBC"/>
    <w:rsid w:val="007E1076"/>
    <w:rsid w:val="007E21DA"/>
    <w:rsid w:val="007E7834"/>
    <w:rsid w:val="007F259A"/>
    <w:rsid w:val="007F5672"/>
    <w:rsid w:val="007F7314"/>
    <w:rsid w:val="0080028E"/>
    <w:rsid w:val="008006EC"/>
    <w:rsid w:val="00800C5E"/>
    <w:rsid w:val="00800FDC"/>
    <w:rsid w:val="00812D65"/>
    <w:rsid w:val="00816E71"/>
    <w:rsid w:val="00822674"/>
    <w:rsid w:val="00824E3F"/>
    <w:rsid w:val="00831967"/>
    <w:rsid w:val="00834687"/>
    <w:rsid w:val="0084018E"/>
    <w:rsid w:val="00845371"/>
    <w:rsid w:val="00845DBC"/>
    <w:rsid w:val="00846DEF"/>
    <w:rsid w:val="0085520E"/>
    <w:rsid w:val="00855C63"/>
    <w:rsid w:val="0087059C"/>
    <w:rsid w:val="008775D8"/>
    <w:rsid w:val="00895190"/>
    <w:rsid w:val="008A1A90"/>
    <w:rsid w:val="008A3721"/>
    <w:rsid w:val="008B11C4"/>
    <w:rsid w:val="008B43BE"/>
    <w:rsid w:val="008B75C6"/>
    <w:rsid w:val="008C704F"/>
    <w:rsid w:val="008D63F7"/>
    <w:rsid w:val="008E058F"/>
    <w:rsid w:val="008E1740"/>
    <w:rsid w:val="008E31C1"/>
    <w:rsid w:val="008F0926"/>
    <w:rsid w:val="008F644E"/>
    <w:rsid w:val="00902E1F"/>
    <w:rsid w:val="00906EB3"/>
    <w:rsid w:val="00912850"/>
    <w:rsid w:val="00912D3C"/>
    <w:rsid w:val="00913C5D"/>
    <w:rsid w:val="009215B9"/>
    <w:rsid w:val="00924290"/>
    <w:rsid w:val="00924EF4"/>
    <w:rsid w:val="009304AE"/>
    <w:rsid w:val="009328DA"/>
    <w:rsid w:val="00933236"/>
    <w:rsid w:val="00941245"/>
    <w:rsid w:val="0094158C"/>
    <w:rsid w:val="00954A1D"/>
    <w:rsid w:val="00960F5E"/>
    <w:rsid w:val="00964808"/>
    <w:rsid w:val="00966F69"/>
    <w:rsid w:val="009757A1"/>
    <w:rsid w:val="009837DC"/>
    <w:rsid w:val="009847BB"/>
    <w:rsid w:val="0098708B"/>
    <w:rsid w:val="00991498"/>
    <w:rsid w:val="00996475"/>
    <w:rsid w:val="00996B33"/>
    <w:rsid w:val="009A0FC8"/>
    <w:rsid w:val="009A25B6"/>
    <w:rsid w:val="009A367D"/>
    <w:rsid w:val="009A3ACB"/>
    <w:rsid w:val="009A3CF1"/>
    <w:rsid w:val="009A7A86"/>
    <w:rsid w:val="009B2E61"/>
    <w:rsid w:val="009B7894"/>
    <w:rsid w:val="009B7B03"/>
    <w:rsid w:val="009D4778"/>
    <w:rsid w:val="009E7F97"/>
    <w:rsid w:val="009F097E"/>
    <w:rsid w:val="009F2C48"/>
    <w:rsid w:val="009F583A"/>
    <w:rsid w:val="00A0317E"/>
    <w:rsid w:val="00A03992"/>
    <w:rsid w:val="00A05645"/>
    <w:rsid w:val="00A07444"/>
    <w:rsid w:val="00A07CAC"/>
    <w:rsid w:val="00A1046A"/>
    <w:rsid w:val="00A145B1"/>
    <w:rsid w:val="00A145E6"/>
    <w:rsid w:val="00A163B0"/>
    <w:rsid w:val="00A169A5"/>
    <w:rsid w:val="00A2114C"/>
    <w:rsid w:val="00A26184"/>
    <w:rsid w:val="00A34285"/>
    <w:rsid w:val="00A35C89"/>
    <w:rsid w:val="00A40785"/>
    <w:rsid w:val="00A437F7"/>
    <w:rsid w:val="00A43DAD"/>
    <w:rsid w:val="00A44304"/>
    <w:rsid w:val="00A4617A"/>
    <w:rsid w:val="00A51C08"/>
    <w:rsid w:val="00A558A6"/>
    <w:rsid w:val="00A56177"/>
    <w:rsid w:val="00A562DD"/>
    <w:rsid w:val="00A60868"/>
    <w:rsid w:val="00A60D3E"/>
    <w:rsid w:val="00A61D5A"/>
    <w:rsid w:val="00A644BC"/>
    <w:rsid w:val="00A676E3"/>
    <w:rsid w:val="00A733C0"/>
    <w:rsid w:val="00A737EC"/>
    <w:rsid w:val="00A75358"/>
    <w:rsid w:val="00A80AA8"/>
    <w:rsid w:val="00A80E99"/>
    <w:rsid w:val="00A819FE"/>
    <w:rsid w:val="00A83ED6"/>
    <w:rsid w:val="00A87B59"/>
    <w:rsid w:val="00A91FEE"/>
    <w:rsid w:val="00A93875"/>
    <w:rsid w:val="00A976BC"/>
    <w:rsid w:val="00AA172D"/>
    <w:rsid w:val="00AB16A1"/>
    <w:rsid w:val="00AB4EA3"/>
    <w:rsid w:val="00AC0513"/>
    <w:rsid w:val="00AC577E"/>
    <w:rsid w:val="00AC5ABC"/>
    <w:rsid w:val="00AC5D45"/>
    <w:rsid w:val="00AC6E4B"/>
    <w:rsid w:val="00AD27D4"/>
    <w:rsid w:val="00AD4000"/>
    <w:rsid w:val="00AD4124"/>
    <w:rsid w:val="00AD4D96"/>
    <w:rsid w:val="00AD7616"/>
    <w:rsid w:val="00AE1331"/>
    <w:rsid w:val="00AE1601"/>
    <w:rsid w:val="00AE6916"/>
    <w:rsid w:val="00AF01D6"/>
    <w:rsid w:val="00AF1701"/>
    <w:rsid w:val="00AF4062"/>
    <w:rsid w:val="00AF49FB"/>
    <w:rsid w:val="00B01B9B"/>
    <w:rsid w:val="00B01C9D"/>
    <w:rsid w:val="00B0217E"/>
    <w:rsid w:val="00B04BF5"/>
    <w:rsid w:val="00B06F7E"/>
    <w:rsid w:val="00B07EAB"/>
    <w:rsid w:val="00B133E2"/>
    <w:rsid w:val="00B209BF"/>
    <w:rsid w:val="00B20FB3"/>
    <w:rsid w:val="00B26E64"/>
    <w:rsid w:val="00B35C58"/>
    <w:rsid w:val="00B3758E"/>
    <w:rsid w:val="00B4030C"/>
    <w:rsid w:val="00B41DFD"/>
    <w:rsid w:val="00B43872"/>
    <w:rsid w:val="00B43C46"/>
    <w:rsid w:val="00B44303"/>
    <w:rsid w:val="00B50578"/>
    <w:rsid w:val="00B5068E"/>
    <w:rsid w:val="00B52253"/>
    <w:rsid w:val="00B523CA"/>
    <w:rsid w:val="00B5402D"/>
    <w:rsid w:val="00B545CD"/>
    <w:rsid w:val="00B614A5"/>
    <w:rsid w:val="00B7313B"/>
    <w:rsid w:val="00B803F8"/>
    <w:rsid w:val="00B80846"/>
    <w:rsid w:val="00B82A77"/>
    <w:rsid w:val="00B82CE8"/>
    <w:rsid w:val="00B83461"/>
    <w:rsid w:val="00B85448"/>
    <w:rsid w:val="00B85F12"/>
    <w:rsid w:val="00B93A97"/>
    <w:rsid w:val="00B93D5D"/>
    <w:rsid w:val="00B9472D"/>
    <w:rsid w:val="00B9476F"/>
    <w:rsid w:val="00B952AB"/>
    <w:rsid w:val="00B960A8"/>
    <w:rsid w:val="00BA04ED"/>
    <w:rsid w:val="00BA486F"/>
    <w:rsid w:val="00BA56AE"/>
    <w:rsid w:val="00BA6C38"/>
    <w:rsid w:val="00BB0F57"/>
    <w:rsid w:val="00BB2DFB"/>
    <w:rsid w:val="00BB51ED"/>
    <w:rsid w:val="00BB5203"/>
    <w:rsid w:val="00BC3D8E"/>
    <w:rsid w:val="00BC4995"/>
    <w:rsid w:val="00BC4E01"/>
    <w:rsid w:val="00BD4419"/>
    <w:rsid w:val="00BD5B2C"/>
    <w:rsid w:val="00BE0B1A"/>
    <w:rsid w:val="00BE2670"/>
    <w:rsid w:val="00BE33BD"/>
    <w:rsid w:val="00BF0151"/>
    <w:rsid w:val="00BF05AA"/>
    <w:rsid w:val="00BF26B9"/>
    <w:rsid w:val="00BF7FCB"/>
    <w:rsid w:val="00C03DFF"/>
    <w:rsid w:val="00C07F1F"/>
    <w:rsid w:val="00C1282A"/>
    <w:rsid w:val="00C13C5A"/>
    <w:rsid w:val="00C141CC"/>
    <w:rsid w:val="00C1465D"/>
    <w:rsid w:val="00C20194"/>
    <w:rsid w:val="00C2427E"/>
    <w:rsid w:val="00C244A0"/>
    <w:rsid w:val="00C2614B"/>
    <w:rsid w:val="00C27748"/>
    <w:rsid w:val="00C3133A"/>
    <w:rsid w:val="00C33340"/>
    <w:rsid w:val="00C3418E"/>
    <w:rsid w:val="00C34526"/>
    <w:rsid w:val="00C36C23"/>
    <w:rsid w:val="00C44E1E"/>
    <w:rsid w:val="00C500C3"/>
    <w:rsid w:val="00C57943"/>
    <w:rsid w:val="00C579AD"/>
    <w:rsid w:val="00C63FEB"/>
    <w:rsid w:val="00C64F22"/>
    <w:rsid w:val="00C71B0E"/>
    <w:rsid w:val="00C737C5"/>
    <w:rsid w:val="00C741E7"/>
    <w:rsid w:val="00C7569A"/>
    <w:rsid w:val="00C77A07"/>
    <w:rsid w:val="00C82C54"/>
    <w:rsid w:val="00C86554"/>
    <w:rsid w:val="00C86C9C"/>
    <w:rsid w:val="00C910A9"/>
    <w:rsid w:val="00C97013"/>
    <w:rsid w:val="00CA0A0E"/>
    <w:rsid w:val="00CA0C0B"/>
    <w:rsid w:val="00CA4AEA"/>
    <w:rsid w:val="00CA75A5"/>
    <w:rsid w:val="00CB3739"/>
    <w:rsid w:val="00CB396B"/>
    <w:rsid w:val="00CB6540"/>
    <w:rsid w:val="00CC016A"/>
    <w:rsid w:val="00CC1C11"/>
    <w:rsid w:val="00CC289C"/>
    <w:rsid w:val="00CC322A"/>
    <w:rsid w:val="00CC7738"/>
    <w:rsid w:val="00CD17AD"/>
    <w:rsid w:val="00CD1A82"/>
    <w:rsid w:val="00CD42CF"/>
    <w:rsid w:val="00CD57F9"/>
    <w:rsid w:val="00CD5B67"/>
    <w:rsid w:val="00CD798D"/>
    <w:rsid w:val="00CE323D"/>
    <w:rsid w:val="00CE7435"/>
    <w:rsid w:val="00CE761C"/>
    <w:rsid w:val="00CF496E"/>
    <w:rsid w:val="00CF603D"/>
    <w:rsid w:val="00CF774E"/>
    <w:rsid w:val="00D00618"/>
    <w:rsid w:val="00D10FAB"/>
    <w:rsid w:val="00D12FA1"/>
    <w:rsid w:val="00D158FF"/>
    <w:rsid w:val="00D162FC"/>
    <w:rsid w:val="00D24C15"/>
    <w:rsid w:val="00D30406"/>
    <w:rsid w:val="00D31D62"/>
    <w:rsid w:val="00D35D66"/>
    <w:rsid w:val="00D53369"/>
    <w:rsid w:val="00D55BCC"/>
    <w:rsid w:val="00D648E4"/>
    <w:rsid w:val="00D70741"/>
    <w:rsid w:val="00D72705"/>
    <w:rsid w:val="00D72CC7"/>
    <w:rsid w:val="00D7315D"/>
    <w:rsid w:val="00D8024C"/>
    <w:rsid w:val="00D80FCE"/>
    <w:rsid w:val="00D8239E"/>
    <w:rsid w:val="00D82B52"/>
    <w:rsid w:val="00D844DA"/>
    <w:rsid w:val="00D91007"/>
    <w:rsid w:val="00D971BE"/>
    <w:rsid w:val="00DA478D"/>
    <w:rsid w:val="00DA5879"/>
    <w:rsid w:val="00DB015C"/>
    <w:rsid w:val="00DB49F0"/>
    <w:rsid w:val="00DB7454"/>
    <w:rsid w:val="00DC1EF4"/>
    <w:rsid w:val="00DC741A"/>
    <w:rsid w:val="00DC7519"/>
    <w:rsid w:val="00DC7A4E"/>
    <w:rsid w:val="00DD00C9"/>
    <w:rsid w:val="00DD082E"/>
    <w:rsid w:val="00DD1A3E"/>
    <w:rsid w:val="00DE0332"/>
    <w:rsid w:val="00DE5BBF"/>
    <w:rsid w:val="00DF37CE"/>
    <w:rsid w:val="00DF5744"/>
    <w:rsid w:val="00E114CC"/>
    <w:rsid w:val="00E1310A"/>
    <w:rsid w:val="00E133C4"/>
    <w:rsid w:val="00E14733"/>
    <w:rsid w:val="00E17527"/>
    <w:rsid w:val="00E23F21"/>
    <w:rsid w:val="00E256B0"/>
    <w:rsid w:val="00E25A71"/>
    <w:rsid w:val="00E3005C"/>
    <w:rsid w:val="00E31A05"/>
    <w:rsid w:val="00E321D3"/>
    <w:rsid w:val="00E407F5"/>
    <w:rsid w:val="00E45237"/>
    <w:rsid w:val="00E458DB"/>
    <w:rsid w:val="00E46C48"/>
    <w:rsid w:val="00E47459"/>
    <w:rsid w:val="00E521F8"/>
    <w:rsid w:val="00E5350D"/>
    <w:rsid w:val="00E579D8"/>
    <w:rsid w:val="00E61980"/>
    <w:rsid w:val="00E66903"/>
    <w:rsid w:val="00E76257"/>
    <w:rsid w:val="00E77B05"/>
    <w:rsid w:val="00E83E51"/>
    <w:rsid w:val="00E843D0"/>
    <w:rsid w:val="00E94295"/>
    <w:rsid w:val="00EA56C2"/>
    <w:rsid w:val="00EA70B4"/>
    <w:rsid w:val="00EB34EB"/>
    <w:rsid w:val="00EB71A8"/>
    <w:rsid w:val="00EB77E6"/>
    <w:rsid w:val="00EC34A0"/>
    <w:rsid w:val="00EC5F48"/>
    <w:rsid w:val="00ED06A2"/>
    <w:rsid w:val="00ED0C35"/>
    <w:rsid w:val="00ED1FD2"/>
    <w:rsid w:val="00EE2DAE"/>
    <w:rsid w:val="00EE4C0E"/>
    <w:rsid w:val="00EF131F"/>
    <w:rsid w:val="00EF1E83"/>
    <w:rsid w:val="00EF20D9"/>
    <w:rsid w:val="00EF46BD"/>
    <w:rsid w:val="00F02D18"/>
    <w:rsid w:val="00F07E77"/>
    <w:rsid w:val="00F12F3A"/>
    <w:rsid w:val="00F37C0E"/>
    <w:rsid w:val="00F40000"/>
    <w:rsid w:val="00F453BE"/>
    <w:rsid w:val="00F46D90"/>
    <w:rsid w:val="00F55216"/>
    <w:rsid w:val="00F55D5F"/>
    <w:rsid w:val="00F57D56"/>
    <w:rsid w:val="00F60EB7"/>
    <w:rsid w:val="00F61468"/>
    <w:rsid w:val="00F65218"/>
    <w:rsid w:val="00F70547"/>
    <w:rsid w:val="00F711A5"/>
    <w:rsid w:val="00F77481"/>
    <w:rsid w:val="00F935A5"/>
    <w:rsid w:val="00F9565F"/>
    <w:rsid w:val="00F96CA4"/>
    <w:rsid w:val="00FA5E40"/>
    <w:rsid w:val="00FB26BF"/>
    <w:rsid w:val="00FB3D3D"/>
    <w:rsid w:val="00FB3EBE"/>
    <w:rsid w:val="00FB79CA"/>
    <w:rsid w:val="00FC2B2F"/>
    <w:rsid w:val="00FC483C"/>
    <w:rsid w:val="00FC6D71"/>
    <w:rsid w:val="00FD273F"/>
    <w:rsid w:val="00FD4A3A"/>
    <w:rsid w:val="00FD71B5"/>
    <w:rsid w:val="00FD7CE2"/>
    <w:rsid w:val="00FE3879"/>
    <w:rsid w:val="00FE62CD"/>
    <w:rsid w:val="00FE791D"/>
    <w:rsid w:val="00FE7E59"/>
    <w:rsid w:val="00FF1C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F51E694-C8F4-44C8-A381-FB54A385B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a"/>
    <w:next w:val="a"/>
    <w:link w:val="3Char"/>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
    <w:basedOn w:val="a"/>
    <w:next w:val="a"/>
    <w:link w:val="5Char"/>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unhideWhenUsed/>
    <w:rsid w:val="004D651E"/>
    <w:pPr>
      <w:spacing w:after="0"/>
    </w:pPr>
    <w:rPr>
      <w:rFonts w:ascii="Tahoma" w:hAnsi="Tahoma" w:cs="Tahoma"/>
      <w:sz w:val="16"/>
      <w:szCs w:val="16"/>
    </w:rPr>
  </w:style>
  <w:style w:type="character" w:customStyle="1" w:styleId="Char">
    <w:name w:val="批注框文本 Char"/>
    <w:link w:val="a4"/>
    <w:uiPriority w:val="99"/>
    <w:semiHidden/>
    <w:rsid w:val="004D651E"/>
    <w:rPr>
      <w:rFonts w:ascii="Tahoma" w:eastAsia="MS Mincho" w:hAnsi="Tahoma" w:cs="Tahoma"/>
      <w:sz w:val="16"/>
      <w:szCs w:val="16"/>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4D651E"/>
    <w:rPr>
      <w:rFonts w:ascii="Arial" w:eastAsia="Times New Roman" w:hAnsi="Arial" w:cs="Times New Roman"/>
      <w:sz w:val="24"/>
      <w:szCs w:val="20"/>
      <w:lang w:val="en-GB"/>
    </w:rPr>
  </w:style>
  <w:style w:type="paragraph" w:styleId="20">
    <w:name w:val="toc 2"/>
    <w:basedOn w:val="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3Char">
    <w:name w:val="标题 3 Char"/>
    <w:aliases w:val="Heading 3 3GPP Char1,Underrubrik2 Char1,H3 Char1,Memo Heading 3 Char1,h3 Char1,no break Char1,Heading 3 Char1 Char Char1,Heading 3 Char Char Char Char1,Heading 3 Char1 Char Char Char Char1,Heading 3 Char Char Char Char Char Char1,0H Char1"/>
    <w:link w:val="3"/>
    <w:uiPriority w:val="9"/>
    <w:semiHidden/>
    <w:rsid w:val="004D651E"/>
    <w:rPr>
      <w:rFonts w:ascii="Cambria" w:eastAsia="Times New Roman" w:hAnsi="Cambria" w:cs="Times New Roman"/>
      <w:b/>
      <w:bCs/>
      <w:color w:val="4F81BD"/>
      <w:sz w:val="20"/>
      <w:szCs w:val="20"/>
      <w:lang w:val="en-GB"/>
    </w:rPr>
  </w:style>
  <w:style w:type="paragraph" w:styleId="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5">
    <w:name w:val="Document Map"/>
    <w:basedOn w:val="a"/>
    <w:semiHidden/>
    <w:rsid w:val="00680EAD"/>
    <w:pPr>
      <w:shd w:val="clear" w:color="auto" w:fill="000080"/>
    </w:pPr>
    <w:rPr>
      <w:rFonts w:ascii="Tahoma" w:hAnsi="Tahoma" w:cs="Tahoma"/>
    </w:rPr>
  </w:style>
  <w:style w:type="paragraph" w:styleId="a6">
    <w:name w:val="header"/>
    <w:basedOn w:val="a"/>
    <w:link w:val="Char0"/>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uiPriority w:val="99"/>
    <w:rsid w:val="00D24C15"/>
    <w:rPr>
      <w:rFonts w:ascii="Times New Roman" w:eastAsia="MS Mincho" w:hAnsi="Times New Roman"/>
      <w:sz w:val="18"/>
      <w:szCs w:val="18"/>
      <w:lang w:val="en-GB" w:eastAsia="en-US"/>
    </w:rPr>
  </w:style>
  <w:style w:type="paragraph" w:styleId="a7">
    <w:name w:val="footer"/>
    <w:basedOn w:val="a"/>
    <w:link w:val="Char1"/>
    <w:uiPriority w:val="99"/>
    <w:unhideWhenUsed/>
    <w:rsid w:val="00D24C15"/>
    <w:pPr>
      <w:tabs>
        <w:tab w:val="center" w:pos="4153"/>
        <w:tab w:val="right" w:pos="8306"/>
      </w:tabs>
      <w:snapToGrid w:val="0"/>
    </w:pPr>
    <w:rPr>
      <w:sz w:val="18"/>
      <w:szCs w:val="18"/>
    </w:rPr>
  </w:style>
  <w:style w:type="character" w:customStyle="1" w:styleId="Char1">
    <w:name w:val="页脚 Char"/>
    <w:link w:val="a7"/>
    <w:uiPriority w:val="99"/>
    <w:rsid w:val="00D24C15"/>
    <w:rPr>
      <w:rFonts w:ascii="Times New Roman" w:eastAsia="MS Mincho" w:hAnsi="Times New Roman"/>
      <w:sz w:val="18"/>
      <w:szCs w:val="18"/>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A43DAD"/>
    <w:rPr>
      <w:rFonts w:ascii="Cambria" w:eastAsia="宋体" w:hAnsi="Cambria" w:cs="Times New Roman"/>
      <w:b/>
      <w:bCs/>
      <w:sz w:val="32"/>
      <w:szCs w:val="32"/>
      <w:lang w:val="en-GB" w:eastAsia="en-US"/>
    </w:rPr>
  </w:style>
  <w:style w:type="character" w:customStyle="1" w:styleId="5Char">
    <w:name w:val="标题 5 Char"/>
    <w:aliases w:val="h5 Char,Heading5 Char,H5 Char,Head5 Char,M5 Char,mh2 Char,Module heading 2 Char,heading 8 Char,Numbered Sub-list Char,Heading 81 Char"/>
    <w:link w:val="5"/>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8"/>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rsid w:val="00334264"/>
    <w:rPr>
      <w:rFonts w:ascii="Times New Roman" w:eastAsia="宋体" w:hAnsi="Times New Roman"/>
      <w:lang w:val="en-GB" w:eastAsia="en-US"/>
    </w:rPr>
  </w:style>
  <w:style w:type="paragraph" w:styleId="a8">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rsid w:val="00D72705"/>
    <w:rPr>
      <w:rFonts w:ascii="Times New Roman" w:hAnsi="Times New Roman"/>
      <w:lang w:val="en-GB" w:eastAsia="en-US"/>
    </w:rPr>
  </w:style>
  <w:style w:type="paragraph" w:styleId="a9">
    <w:name w:val="caption"/>
    <w:basedOn w:val="a"/>
    <w:next w:val="a"/>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8601A"/>
    <w:rPr>
      <w:rFonts w:ascii="Arial" w:eastAsia="宋体" w:hAnsi="Arial" w:cs="Times New Roman"/>
      <w:sz w:val="28"/>
      <w:szCs w:val="20"/>
      <w:lang w:val="en-GB" w:eastAsia="en-US"/>
    </w:rPr>
  </w:style>
  <w:style w:type="paragraph" w:styleId="aa">
    <w:name w:val="List Paragraph"/>
    <w:basedOn w:val="a"/>
    <w:uiPriority w:val="34"/>
    <w:qFormat/>
    <w:rsid w:val="00CC289C"/>
    <w:pPr>
      <w:ind w:firstLineChars="200" w:firstLine="420"/>
    </w:pPr>
  </w:style>
  <w:style w:type="table" w:styleId="ab">
    <w:name w:val="Table Grid"/>
    <w:basedOn w:val="a1"/>
    <w:uiPriority w:val="59"/>
    <w:rsid w:val="006923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208423">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501748561">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1159272668">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194808084">
      <w:bodyDiv w:val="1"/>
      <w:marLeft w:val="0"/>
      <w:marRight w:val="0"/>
      <w:marTop w:val="0"/>
      <w:marBottom w:val="0"/>
      <w:divBdr>
        <w:top w:val="none" w:sz="0" w:space="0" w:color="auto"/>
        <w:left w:val="none" w:sz="0" w:space="0" w:color="auto"/>
        <w:bottom w:val="none" w:sz="0" w:space="0" w:color="auto"/>
        <w:right w:val="none" w:sz="0" w:space="0" w:color="auto"/>
      </w:divBdr>
    </w:div>
    <w:div w:id="1276910169">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831097748">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 w:id="202886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694</TotalTime>
  <Pages>11</Pages>
  <Words>3322</Words>
  <Characters>18940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22218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dc:description/>
  <cp:lastModifiedBy>Huawei</cp:lastModifiedBy>
  <cp:revision>3</cp:revision>
  <dcterms:created xsi:type="dcterms:W3CDTF">2021-10-09T02:42:00Z</dcterms:created>
  <dcterms:modified xsi:type="dcterms:W3CDTF">2021-10-13T10:31:00Z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(3)qM3meJrLbq2uzQFFLmjo2nAHohAq4Kr1BxLOQaTQSxSx4rRYnBzPtnf1KwnkT5SgsWrfZgNw
fJRJe3pIViXqNTI+Y+uX6nauvx5Bz5viYGAc9OktfJ5LjmJcv1byZfxmQfTDZzCNTDQZTcei
5woiDA1sDpyNpO8yx0NCqeedl6U/t3aLBzKPTYQ/cxnHXhpiZ0YRrVKc7XpLhyPzYArQtsbu
wUzNX2Q+SzZOct5I+A</vt:lpwstr>
  </property>
  <property fmtid="{D5CDD505-2E9C-101B-9397-08002B2CF9AE}" pid="5" name="_2015_ms_pID_7253431">
    <vt:lpwstr>w/RGV8dz2CrueC1084vpyXdcWHNfywqOY9KvFU/bUeyYVDGhHSLEeS
Zz8iEPTDzN10/AjXkANpL6xKVThWsGv74sr//pRs43aVigGAnEHbrKCm2uowwocc1EXxOqLY
P9UV4z1wursE/t1x0L3nFBHqep9XGMjvkjWVl3IzdjQ+kXJqnK+rGZHYTouklkHrrEOtE31M
fpeB1TCGNir77vi6Iz/IX6cHzsAPSzPa/5CS</vt:lpwstr>
  </property>
  <property fmtid="{D5CDD505-2E9C-101B-9397-08002B2CF9AE}" pid="6" name="_2015_ms_pID_7253432">
    <vt:lpwstr>+w==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